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7C632" w14:textId="3162EDFF" w:rsidR="00061BD8" w:rsidRPr="00CD78F7" w:rsidRDefault="000C11D6" w:rsidP="003D5871">
      <w:pPr>
        <w:jc w:val="center"/>
        <w:outlineLvl w:val="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i/>
          <w:lang w:val="es-ES"/>
        </w:rPr>
        <w:t xml:space="preserve">Momento </w:t>
      </w:r>
      <w:r w:rsidR="00E06144">
        <w:rPr>
          <w:rFonts w:ascii="Century Gothic" w:hAnsi="Century Gothic"/>
          <w:b/>
          <w:i/>
          <w:lang w:val="es-ES"/>
        </w:rPr>
        <w:t xml:space="preserve">de </w:t>
      </w:r>
      <w:proofErr w:type="spellStart"/>
      <w:r>
        <w:rPr>
          <w:rFonts w:ascii="Century Gothic" w:hAnsi="Century Gothic"/>
          <w:b/>
          <w:i/>
          <w:lang w:val="es-ES"/>
        </w:rPr>
        <w:t>wellness</w:t>
      </w:r>
      <w:proofErr w:type="spellEnd"/>
      <w:r>
        <w:rPr>
          <w:rFonts w:ascii="Century Gothic" w:hAnsi="Century Gothic"/>
          <w:b/>
          <w:i/>
          <w:lang w:val="es-ES"/>
        </w:rPr>
        <w:t xml:space="preserve"> y </w:t>
      </w:r>
      <w:proofErr w:type="spellStart"/>
      <w:r>
        <w:rPr>
          <w:rFonts w:ascii="Century Gothic" w:hAnsi="Century Gothic"/>
          <w:b/>
          <w:i/>
          <w:lang w:val="es-ES"/>
        </w:rPr>
        <w:t>mindfulness</w:t>
      </w:r>
      <w:proofErr w:type="spellEnd"/>
      <w:r>
        <w:rPr>
          <w:rFonts w:ascii="Century Gothic" w:hAnsi="Century Gothic"/>
          <w:b/>
          <w:i/>
          <w:lang w:val="es-ES"/>
        </w:rPr>
        <w:t xml:space="preserve"> </w:t>
      </w:r>
      <w:r>
        <w:rPr>
          <w:rFonts w:ascii="Century Gothic" w:hAnsi="Century Gothic"/>
          <w:b/>
          <w:lang w:val="es-ES"/>
        </w:rPr>
        <w:t>en</w:t>
      </w:r>
      <w:r w:rsidR="00F2109B" w:rsidRPr="00CD78F7">
        <w:rPr>
          <w:rFonts w:ascii="Century Gothic" w:hAnsi="Century Gothic"/>
          <w:b/>
          <w:lang w:val="es-ES"/>
        </w:rPr>
        <w:t xml:space="preserve"> </w:t>
      </w:r>
      <w:r w:rsidR="00201E51" w:rsidRPr="001E5F74">
        <w:rPr>
          <w:rFonts w:ascii="Century Gothic" w:hAnsi="Century Gothic"/>
          <w:b/>
          <w:i/>
          <w:lang w:val="es-ES"/>
        </w:rPr>
        <w:t>Delicias de la cocina</w:t>
      </w:r>
      <w:r w:rsidR="00F9219E">
        <w:rPr>
          <w:rFonts w:ascii="Century Gothic" w:hAnsi="Century Gothic"/>
          <w:b/>
          <w:lang w:val="es-ES"/>
        </w:rPr>
        <w:t xml:space="preserve"> 201</w:t>
      </w:r>
      <w:r w:rsidR="00FA66E6">
        <w:rPr>
          <w:rFonts w:ascii="Century Gothic" w:hAnsi="Century Gothic"/>
          <w:b/>
          <w:lang w:val="es-ES"/>
        </w:rPr>
        <w:t>9</w:t>
      </w:r>
      <w:r w:rsidR="003D5871">
        <w:rPr>
          <w:rFonts w:ascii="Century Gothic" w:hAnsi="Century Gothic"/>
          <w:b/>
          <w:lang w:val="es-ES"/>
        </w:rPr>
        <w:t xml:space="preserve"> </w:t>
      </w:r>
    </w:p>
    <w:p w14:paraId="741D7EC3" w14:textId="77777777" w:rsidR="00D55E40" w:rsidRPr="00CD78F7" w:rsidRDefault="00D55E40" w:rsidP="003D5871">
      <w:pPr>
        <w:outlineLvl w:val="0"/>
        <w:rPr>
          <w:rFonts w:ascii="Century Gothic" w:hAnsi="Century Gothic"/>
          <w:b/>
          <w:lang w:val="es-ES"/>
        </w:rPr>
      </w:pPr>
    </w:p>
    <w:p w14:paraId="4404548F" w14:textId="1C725DC9" w:rsidR="00D55E40" w:rsidRPr="000869CC" w:rsidRDefault="00E2593D" w:rsidP="003D5871">
      <w:pPr>
        <w:pStyle w:val="ListParagraph"/>
        <w:numPr>
          <w:ilvl w:val="0"/>
          <w:numId w:val="4"/>
        </w:numPr>
        <w:jc w:val="both"/>
        <w:outlineLvl w:val="0"/>
        <w:rPr>
          <w:rFonts w:ascii="Century Gothic" w:hAnsi="Century Gothic"/>
          <w:i/>
          <w:sz w:val="22"/>
          <w:szCs w:val="22"/>
          <w:lang w:val="es-ES"/>
        </w:rPr>
      </w:pPr>
      <w:r w:rsidRPr="000869CC">
        <w:rPr>
          <w:rFonts w:ascii="Century Gothic" w:hAnsi="Century Gothic"/>
          <w:i/>
          <w:sz w:val="22"/>
          <w:szCs w:val="22"/>
          <w:lang w:val="es-ES"/>
        </w:rPr>
        <w:t>Por cuarto</w:t>
      </w:r>
      <w:r w:rsidR="001E5F74" w:rsidRPr="000869CC">
        <w:rPr>
          <w:rFonts w:ascii="Century Gothic" w:hAnsi="Century Gothic"/>
          <w:i/>
          <w:sz w:val="22"/>
          <w:szCs w:val="22"/>
          <w:lang w:val="es-ES"/>
        </w:rPr>
        <w:t xml:space="preserve"> año consecutivo, l</w:t>
      </w:r>
      <w:r w:rsidR="00D55E40" w:rsidRPr="000869CC">
        <w:rPr>
          <w:rFonts w:ascii="Century Gothic" w:hAnsi="Century Gothic"/>
          <w:i/>
          <w:sz w:val="22"/>
          <w:szCs w:val="22"/>
          <w:lang w:val="es-ES"/>
        </w:rPr>
        <w:t>a tienda departame</w:t>
      </w:r>
      <w:r w:rsidR="00261F09" w:rsidRPr="000869CC">
        <w:rPr>
          <w:rFonts w:ascii="Century Gothic" w:hAnsi="Century Gothic"/>
          <w:i/>
          <w:sz w:val="22"/>
          <w:szCs w:val="22"/>
          <w:lang w:val="es-ES"/>
        </w:rPr>
        <w:t xml:space="preserve">ntal impulsa </w:t>
      </w:r>
      <w:r w:rsidR="000869CC" w:rsidRPr="000869CC">
        <w:rPr>
          <w:rFonts w:ascii="Century Gothic" w:hAnsi="Century Gothic"/>
          <w:i/>
          <w:sz w:val="22"/>
          <w:szCs w:val="22"/>
          <w:lang w:val="es-ES"/>
        </w:rPr>
        <w:t>a los amantes de la cocina a recibir, explorar y sorprender con</w:t>
      </w:r>
      <w:r w:rsidR="000869CC">
        <w:rPr>
          <w:rFonts w:ascii="Century Gothic" w:hAnsi="Century Gothic"/>
          <w:i/>
          <w:sz w:val="22"/>
          <w:szCs w:val="22"/>
          <w:lang w:val="es-ES"/>
        </w:rPr>
        <w:t xml:space="preserve"> más de 25 recetas inspiradas en sabores de verano y la transición al otoño.</w:t>
      </w:r>
    </w:p>
    <w:p w14:paraId="273B4D33" w14:textId="77777777" w:rsidR="00041B1B" w:rsidRPr="00CD78F7" w:rsidRDefault="00041B1B" w:rsidP="003D5871">
      <w:pPr>
        <w:outlineLvl w:val="0"/>
        <w:rPr>
          <w:b/>
          <w:lang w:val="es-ES"/>
        </w:rPr>
      </w:pPr>
    </w:p>
    <w:p w14:paraId="1F696A3B" w14:textId="0E15C72A" w:rsidR="008B3511" w:rsidRPr="00845A07" w:rsidRDefault="00041B1B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  <w:r w:rsidRPr="001B7390">
        <w:rPr>
          <w:rFonts w:ascii="Century Gothic" w:hAnsi="Century Gothic"/>
          <w:b/>
          <w:lang w:val="es-ES"/>
        </w:rPr>
        <w:t>Ciudad de México</w:t>
      </w:r>
      <w:r w:rsidR="005970D8" w:rsidRPr="001B7390">
        <w:rPr>
          <w:rFonts w:ascii="Century Gothic" w:hAnsi="Century Gothic"/>
          <w:b/>
          <w:lang w:val="es-ES"/>
        </w:rPr>
        <w:t>,</w:t>
      </w:r>
      <w:r w:rsidR="005348C8">
        <w:rPr>
          <w:rFonts w:ascii="Century Gothic" w:hAnsi="Century Gothic"/>
          <w:b/>
          <w:lang w:val="es-ES"/>
        </w:rPr>
        <w:t xml:space="preserve"> a</w:t>
      </w:r>
      <w:r w:rsidR="00BE6610">
        <w:rPr>
          <w:rFonts w:ascii="Century Gothic" w:hAnsi="Century Gothic"/>
          <w:b/>
          <w:lang w:val="es-ES"/>
        </w:rPr>
        <w:t xml:space="preserve"> </w:t>
      </w:r>
      <w:r w:rsidR="00845A07">
        <w:rPr>
          <w:rFonts w:ascii="Century Gothic" w:hAnsi="Century Gothic"/>
          <w:b/>
          <w:lang w:val="es-ES"/>
        </w:rPr>
        <w:t>23</w:t>
      </w:r>
      <w:r w:rsidR="005970D8" w:rsidRPr="001B7390">
        <w:rPr>
          <w:rFonts w:ascii="Century Gothic" w:hAnsi="Century Gothic"/>
          <w:b/>
          <w:lang w:val="es-ES"/>
        </w:rPr>
        <w:t xml:space="preserve"> de </w:t>
      </w:r>
      <w:r w:rsidR="00F9219E">
        <w:rPr>
          <w:rFonts w:ascii="Century Gothic" w:hAnsi="Century Gothic"/>
          <w:b/>
          <w:lang w:val="es-ES"/>
        </w:rPr>
        <w:t>julio de 201</w:t>
      </w:r>
      <w:r w:rsidR="00845A07">
        <w:rPr>
          <w:rFonts w:ascii="Century Gothic" w:hAnsi="Century Gothic"/>
          <w:b/>
          <w:lang w:val="es-ES"/>
        </w:rPr>
        <w:t>9</w:t>
      </w:r>
      <w:r w:rsidR="00061BD8" w:rsidRPr="001B7390">
        <w:rPr>
          <w:rFonts w:ascii="Century Gothic" w:hAnsi="Century Gothic"/>
          <w:b/>
          <w:lang w:val="es-ES"/>
        </w:rPr>
        <w:t>.</w:t>
      </w:r>
      <w:r w:rsidRPr="001B7390">
        <w:rPr>
          <w:rFonts w:ascii="Century Gothic" w:hAnsi="Century Gothic"/>
          <w:b/>
          <w:lang w:val="es-ES"/>
        </w:rPr>
        <w:t>-</w:t>
      </w:r>
      <w:r w:rsidR="00061BD8" w:rsidRPr="001B7390">
        <w:rPr>
          <w:rFonts w:ascii="Century Gothic" w:hAnsi="Century Gothic"/>
          <w:b/>
          <w:lang w:val="es-ES"/>
        </w:rPr>
        <w:t xml:space="preserve"> </w:t>
      </w:r>
      <w:r w:rsidR="00061BD8" w:rsidRPr="00EC08FD">
        <w:rPr>
          <w:rFonts w:ascii="Century Gothic" w:hAnsi="Century Gothic"/>
          <w:i/>
          <w:lang w:val="es-ES"/>
        </w:rPr>
        <w:t>Liverpool</w:t>
      </w:r>
      <w:r w:rsidR="009B13AA" w:rsidRPr="00EC08FD">
        <w:rPr>
          <w:rFonts w:ascii="Century Gothic" w:hAnsi="Century Gothic"/>
          <w:lang w:val="es-ES"/>
        </w:rPr>
        <w:t>, la tienda departamental consentida por los mexicanos</w:t>
      </w:r>
      <w:r w:rsidR="008C1A20" w:rsidRPr="00EC08FD">
        <w:rPr>
          <w:rFonts w:ascii="Century Gothic" w:hAnsi="Century Gothic"/>
          <w:lang w:val="es-ES"/>
        </w:rPr>
        <w:t>,</w:t>
      </w:r>
      <w:r w:rsidR="006600AC" w:rsidRPr="00EC08FD">
        <w:rPr>
          <w:rFonts w:ascii="Century Gothic" w:hAnsi="Century Gothic"/>
          <w:lang w:val="es-ES"/>
        </w:rPr>
        <w:t xml:space="preserve"> i</w:t>
      </w:r>
      <w:r w:rsidR="00DC6AE1" w:rsidRPr="00EC08FD">
        <w:rPr>
          <w:rFonts w:ascii="Century Gothic" w:hAnsi="Century Gothic"/>
          <w:lang w:val="es-ES"/>
        </w:rPr>
        <w:t>mparti</w:t>
      </w:r>
      <w:r w:rsidR="006600AC" w:rsidRPr="00EC08FD">
        <w:rPr>
          <w:rFonts w:ascii="Century Gothic" w:hAnsi="Century Gothic"/>
          <w:lang w:val="es-ES"/>
        </w:rPr>
        <w:t>ó</w:t>
      </w:r>
      <w:r w:rsidR="006D0E5C" w:rsidRPr="00EC08FD">
        <w:rPr>
          <w:rFonts w:ascii="Century Gothic" w:hAnsi="Century Gothic"/>
          <w:lang w:val="es-ES"/>
        </w:rPr>
        <w:t xml:space="preserve"> una clase</w:t>
      </w:r>
      <w:r w:rsidR="00795BF6" w:rsidRPr="00EC08FD">
        <w:rPr>
          <w:rFonts w:ascii="Century Gothic" w:hAnsi="Century Gothic"/>
          <w:lang w:val="es-ES"/>
        </w:rPr>
        <w:t xml:space="preserve"> culinaria</w:t>
      </w:r>
      <w:r w:rsidR="006600AC" w:rsidRPr="00EC08FD">
        <w:rPr>
          <w:rFonts w:ascii="Century Gothic" w:hAnsi="Century Gothic"/>
          <w:lang w:val="es-ES"/>
        </w:rPr>
        <w:t xml:space="preserve"> junto con </w:t>
      </w:r>
      <w:proofErr w:type="spellStart"/>
      <w:r w:rsidR="006600AC" w:rsidRPr="00EC08FD">
        <w:rPr>
          <w:rFonts w:ascii="Century Gothic" w:hAnsi="Century Gothic"/>
          <w:i/>
          <w:lang w:val="es-ES"/>
        </w:rPr>
        <w:t>Oster</w:t>
      </w:r>
      <w:proofErr w:type="spellEnd"/>
      <w:r w:rsidR="00795BF6" w:rsidRPr="00EC08FD">
        <w:rPr>
          <w:rFonts w:ascii="Century Gothic" w:hAnsi="Century Gothic"/>
          <w:lang w:val="es-ES"/>
        </w:rPr>
        <w:t xml:space="preserve"> donde se present</w:t>
      </w:r>
      <w:r w:rsidR="004971C2" w:rsidRPr="00EC08FD">
        <w:rPr>
          <w:rFonts w:ascii="Century Gothic" w:hAnsi="Century Gothic"/>
          <w:lang w:val="es-ES"/>
        </w:rPr>
        <w:t>aron las recetas y utensilios de</w:t>
      </w:r>
      <w:r w:rsidR="00765EFA" w:rsidRPr="00EC08FD">
        <w:rPr>
          <w:rFonts w:ascii="Century Gothic" w:hAnsi="Century Gothic"/>
          <w:lang w:val="es-ES"/>
        </w:rPr>
        <w:t xml:space="preserve"> la cuarta edición de </w:t>
      </w:r>
      <w:r w:rsidR="00147142">
        <w:rPr>
          <w:rFonts w:ascii="Century Gothic" w:hAnsi="Century Gothic"/>
          <w:i/>
          <w:lang w:val="es-ES"/>
        </w:rPr>
        <w:t>Delicias de la C</w:t>
      </w:r>
      <w:r w:rsidR="00795BF6" w:rsidRPr="00EC08FD">
        <w:rPr>
          <w:rFonts w:ascii="Century Gothic" w:hAnsi="Century Gothic"/>
          <w:i/>
          <w:lang w:val="es-ES"/>
        </w:rPr>
        <w:t>ocina</w:t>
      </w:r>
      <w:r w:rsidR="00765EFA" w:rsidRPr="00EC08FD">
        <w:rPr>
          <w:rFonts w:ascii="Century Gothic" w:hAnsi="Century Gothic"/>
          <w:lang w:val="es-ES"/>
        </w:rPr>
        <w:t>;</w:t>
      </w:r>
      <w:r w:rsidR="00061BD8" w:rsidRPr="00EC08FD">
        <w:rPr>
          <w:rFonts w:ascii="Century Gothic" w:hAnsi="Century Gothic"/>
          <w:lang w:val="es-ES"/>
        </w:rPr>
        <w:t xml:space="preserve"> </w:t>
      </w:r>
      <w:r w:rsidR="00456BE1">
        <w:rPr>
          <w:rFonts w:ascii="Century Gothic" w:hAnsi="Century Gothic"/>
          <w:lang w:val="es-ES"/>
        </w:rPr>
        <w:t xml:space="preserve">una campaña con tendencias </w:t>
      </w:r>
      <w:r w:rsidR="00456BE1" w:rsidRPr="00456BE1">
        <w:rPr>
          <w:rFonts w:ascii="Century Gothic" w:hAnsi="Century Gothic"/>
          <w:lang w:val="es-ES"/>
        </w:rPr>
        <w:t>gastronómicas</w:t>
      </w:r>
      <w:r w:rsidR="008B3511" w:rsidRPr="00456BE1">
        <w:rPr>
          <w:rFonts w:ascii="Century Gothic" w:hAnsi="Century Gothic"/>
          <w:lang w:val="es-ES"/>
        </w:rPr>
        <w:t xml:space="preserve"> y una p</w:t>
      </w:r>
      <w:r w:rsidR="00147142">
        <w:rPr>
          <w:rFonts w:ascii="Century Gothic" w:hAnsi="Century Gothic"/>
          <w:lang w:val="es-ES"/>
        </w:rPr>
        <w:t xml:space="preserve">romoción que consiste en </w:t>
      </w:r>
      <w:r w:rsidR="008F6FB4" w:rsidRPr="00456BE1">
        <w:rPr>
          <w:rFonts w:ascii="Century Gothic" w:hAnsi="Century Gothic"/>
          <w:lang w:val="es-ES"/>
        </w:rPr>
        <w:t xml:space="preserve">hasta </w:t>
      </w:r>
      <w:r w:rsidR="008F6FB4" w:rsidRPr="00E94B5F">
        <w:rPr>
          <w:rFonts w:ascii="Century Gothic" w:hAnsi="Century Gothic"/>
          <w:lang w:val="es-ES"/>
        </w:rPr>
        <w:t>3</w:t>
      </w:r>
      <w:r w:rsidR="00B63000" w:rsidRPr="00E94B5F">
        <w:rPr>
          <w:rFonts w:ascii="Century Gothic" w:hAnsi="Century Gothic"/>
          <w:lang w:val="es-ES"/>
        </w:rPr>
        <w:t>0% de descuento y</w:t>
      </w:r>
      <w:r w:rsidR="008B3511" w:rsidRPr="00E94B5F">
        <w:rPr>
          <w:rFonts w:ascii="Century Gothic" w:hAnsi="Century Gothic"/>
          <w:lang w:val="es-ES"/>
        </w:rPr>
        <w:t xml:space="preserve"> </w:t>
      </w:r>
      <w:r w:rsidR="008F6FB4" w:rsidRPr="00E94B5F">
        <w:rPr>
          <w:rFonts w:ascii="Century Gothic" w:hAnsi="Century Gothic"/>
          <w:lang w:val="es-ES"/>
        </w:rPr>
        <w:t>15</w:t>
      </w:r>
      <w:r w:rsidR="00645E4A" w:rsidRPr="00E94B5F">
        <w:rPr>
          <w:rFonts w:ascii="Century Gothic" w:hAnsi="Century Gothic"/>
          <w:lang w:val="es-ES"/>
        </w:rPr>
        <w:t xml:space="preserve"> meses sin intereses en </w:t>
      </w:r>
      <w:r w:rsidR="008F6FB4" w:rsidRPr="00E94B5F">
        <w:rPr>
          <w:rFonts w:ascii="Century Gothic" w:hAnsi="Century Gothic"/>
          <w:lang w:val="es-ES"/>
        </w:rPr>
        <w:t xml:space="preserve">artículos de </w:t>
      </w:r>
      <w:r w:rsidR="008B3511" w:rsidRPr="00E94B5F">
        <w:rPr>
          <w:rFonts w:ascii="Century Gothic" w:hAnsi="Century Gothic"/>
          <w:lang w:val="es-ES"/>
        </w:rPr>
        <w:t>cocina</w:t>
      </w:r>
      <w:r w:rsidR="00645E4A" w:rsidRPr="00E94B5F">
        <w:rPr>
          <w:rFonts w:ascii="Century Gothic" w:hAnsi="Century Gothic"/>
          <w:lang w:val="es-ES"/>
        </w:rPr>
        <w:t xml:space="preserve"> y ele</w:t>
      </w:r>
      <w:r w:rsidR="00645E4A" w:rsidRPr="00456BE1">
        <w:rPr>
          <w:rFonts w:ascii="Century Gothic" w:hAnsi="Century Gothic"/>
          <w:lang w:val="es-ES"/>
        </w:rPr>
        <w:t>ctrodomésticos</w:t>
      </w:r>
      <w:r w:rsidR="00963D09" w:rsidRPr="00456BE1">
        <w:rPr>
          <w:rFonts w:ascii="Century Gothic" w:hAnsi="Century Gothic"/>
          <w:lang w:val="es-ES"/>
        </w:rPr>
        <w:t xml:space="preserve">. La campaña está acompañada de </w:t>
      </w:r>
      <w:r w:rsidR="005534C6" w:rsidRPr="00456BE1">
        <w:rPr>
          <w:rFonts w:ascii="Century Gothic" w:hAnsi="Century Gothic"/>
          <w:lang w:val="es-ES"/>
        </w:rPr>
        <w:t xml:space="preserve">un recetario </w:t>
      </w:r>
      <w:r w:rsidR="00456BE1" w:rsidRPr="00456BE1">
        <w:rPr>
          <w:rFonts w:ascii="Century Gothic" w:hAnsi="Century Gothic"/>
          <w:lang w:val="es-ES"/>
        </w:rPr>
        <w:t>que coi</w:t>
      </w:r>
      <w:r w:rsidR="00A02A03">
        <w:rPr>
          <w:rFonts w:ascii="Century Gothic" w:hAnsi="Century Gothic"/>
          <w:lang w:val="es-ES"/>
        </w:rPr>
        <w:t>ncide con la temporada vacaciona</w:t>
      </w:r>
      <w:r w:rsidR="00456BE1" w:rsidRPr="00456BE1">
        <w:rPr>
          <w:rFonts w:ascii="Century Gothic" w:hAnsi="Century Gothic"/>
          <w:lang w:val="es-ES"/>
        </w:rPr>
        <w:t>l y</w:t>
      </w:r>
      <w:r w:rsidR="005534C6" w:rsidRPr="00456BE1">
        <w:rPr>
          <w:rFonts w:ascii="Century Gothic" w:hAnsi="Century Gothic"/>
          <w:lang w:val="es-ES"/>
        </w:rPr>
        <w:t xml:space="preserve"> se muestran todos los platillos</w:t>
      </w:r>
      <w:r w:rsidR="00456BE1" w:rsidRPr="00456BE1">
        <w:rPr>
          <w:rFonts w:ascii="Century Gothic" w:hAnsi="Century Gothic"/>
          <w:lang w:val="es-ES"/>
        </w:rPr>
        <w:t xml:space="preserve"> </w:t>
      </w:r>
      <w:r w:rsidR="005534C6" w:rsidRPr="00456BE1">
        <w:rPr>
          <w:rFonts w:ascii="Century Gothic" w:hAnsi="Century Gothic"/>
          <w:lang w:val="es-ES"/>
        </w:rPr>
        <w:t>que se pu</w:t>
      </w:r>
      <w:r w:rsidR="00456BE1" w:rsidRPr="00456BE1">
        <w:rPr>
          <w:rFonts w:ascii="Century Gothic" w:hAnsi="Century Gothic"/>
          <w:lang w:val="es-ES"/>
        </w:rPr>
        <w:t>eden elaborar con los electrodomésticos</w:t>
      </w:r>
      <w:r w:rsidR="005534C6" w:rsidRPr="00456BE1">
        <w:rPr>
          <w:rFonts w:ascii="Century Gothic" w:hAnsi="Century Gothic"/>
          <w:lang w:val="es-ES"/>
        </w:rPr>
        <w:t xml:space="preserve"> que se venden en Liverpool.</w:t>
      </w:r>
    </w:p>
    <w:p w14:paraId="7BD461E0" w14:textId="77777777" w:rsidR="008B3511" w:rsidRPr="00845A07" w:rsidRDefault="008B3511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</w:p>
    <w:p w14:paraId="17849339" w14:textId="606DEBA8" w:rsidR="001E5F74" w:rsidRPr="00845A07" w:rsidRDefault="008B3511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  <w:r w:rsidRPr="00E928BA">
        <w:rPr>
          <w:rFonts w:ascii="Century Gothic" w:hAnsi="Century Gothic"/>
          <w:i/>
          <w:lang w:val="es-ES"/>
        </w:rPr>
        <w:t>Delicias de la Cocina</w:t>
      </w:r>
      <w:r w:rsidR="00E928BA" w:rsidRPr="00E928BA">
        <w:rPr>
          <w:rFonts w:ascii="Century Gothic" w:hAnsi="Century Gothic"/>
          <w:lang w:val="es-ES"/>
        </w:rPr>
        <w:t xml:space="preserve"> presenta un nuevo estilo de vida</w:t>
      </w:r>
      <w:r w:rsidRPr="00E928BA">
        <w:rPr>
          <w:rFonts w:ascii="Century Gothic" w:hAnsi="Century Gothic"/>
          <w:lang w:val="es-ES"/>
        </w:rPr>
        <w:t xml:space="preserve">, </w:t>
      </w:r>
      <w:proofErr w:type="spellStart"/>
      <w:r w:rsidR="00E928BA" w:rsidRPr="00E928BA">
        <w:rPr>
          <w:rFonts w:ascii="Century Gothic" w:hAnsi="Century Gothic"/>
          <w:i/>
          <w:lang w:val="es-ES"/>
        </w:rPr>
        <w:t>realfooding</w:t>
      </w:r>
      <w:proofErr w:type="spellEnd"/>
      <w:r w:rsidR="00E928BA" w:rsidRPr="00E928BA">
        <w:rPr>
          <w:rFonts w:ascii="Century Gothic" w:hAnsi="Century Gothic"/>
          <w:i/>
          <w:lang w:val="es-ES"/>
        </w:rPr>
        <w:t>,</w:t>
      </w:r>
      <w:r w:rsidR="00E34881" w:rsidRPr="00E928BA">
        <w:rPr>
          <w:rFonts w:ascii="Century Gothic" w:hAnsi="Century Gothic"/>
          <w:lang w:val="es-ES"/>
        </w:rPr>
        <w:t xml:space="preserve"> donde </w:t>
      </w:r>
      <w:r w:rsidR="006E1C60" w:rsidRPr="00E928BA">
        <w:rPr>
          <w:rFonts w:ascii="Century Gothic" w:hAnsi="Century Gothic"/>
          <w:lang w:val="es-ES"/>
        </w:rPr>
        <w:t xml:space="preserve">la </w:t>
      </w:r>
      <w:r w:rsidR="00E34881" w:rsidRPr="00E928BA">
        <w:rPr>
          <w:rFonts w:ascii="Century Gothic" w:hAnsi="Century Gothic"/>
          <w:lang w:val="es-ES"/>
        </w:rPr>
        <w:t xml:space="preserve">cocina </w:t>
      </w:r>
      <w:r w:rsidR="00E928BA" w:rsidRPr="00E928BA">
        <w:rPr>
          <w:rFonts w:ascii="Century Gothic" w:hAnsi="Century Gothic"/>
          <w:lang w:val="es-ES"/>
        </w:rPr>
        <w:t>rescata los sabores naturales, los ingredientes con gran valor nutrimental y aprovecha los residuos</w:t>
      </w:r>
      <w:r w:rsidR="002A32DB">
        <w:rPr>
          <w:rFonts w:ascii="Century Gothic" w:hAnsi="Century Gothic"/>
          <w:lang w:val="es-ES"/>
        </w:rPr>
        <w:t xml:space="preserve"> que normalmente se desperdician</w:t>
      </w:r>
      <w:r w:rsidR="00E928BA" w:rsidRPr="00E928BA">
        <w:rPr>
          <w:rFonts w:ascii="Century Gothic" w:hAnsi="Century Gothic"/>
          <w:lang w:val="es-ES"/>
        </w:rPr>
        <w:t>.</w:t>
      </w:r>
      <w:r w:rsidR="00E34881" w:rsidRPr="00E928BA">
        <w:rPr>
          <w:rFonts w:ascii="Century Gothic" w:hAnsi="Century Gothic"/>
          <w:lang w:val="es-ES"/>
        </w:rPr>
        <w:t xml:space="preserve"> </w:t>
      </w:r>
      <w:r w:rsidR="006E1C60" w:rsidRPr="00E928BA">
        <w:rPr>
          <w:rFonts w:ascii="Century Gothic" w:hAnsi="Century Gothic"/>
          <w:lang w:val="es-ES"/>
        </w:rPr>
        <w:t xml:space="preserve">Las </w:t>
      </w:r>
      <w:r w:rsidR="00E928BA" w:rsidRPr="00E928BA">
        <w:rPr>
          <w:rFonts w:ascii="Century Gothic" w:hAnsi="Century Gothic"/>
          <w:lang w:val="es-ES"/>
        </w:rPr>
        <w:t xml:space="preserve">25 </w:t>
      </w:r>
      <w:r w:rsidR="006E1C60" w:rsidRPr="009374BF">
        <w:rPr>
          <w:rFonts w:ascii="Century Gothic" w:hAnsi="Century Gothic"/>
          <w:lang w:val="es-ES"/>
        </w:rPr>
        <w:t>recetas</w:t>
      </w:r>
      <w:r w:rsidR="00E928BA" w:rsidRPr="009374BF">
        <w:rPr>
          <w:rFonts w:ascii="Century Gothic" w:hAnsi="Century Gothic"/>
          <w:lang w:val="es-ES"/>
        </w:rPr>
        <w:t xml:space="preserve"> incluidas van muc</w:t>
      </w:r>
      <w:r w:rsidR="00691FE1">
        <w:rPr>
          <w:rFonts w:ascii="Century Gothic" w:hAnsi="Century Gothic"/>
          <w:lang w:val="es-ES"/>
        </w:rPr>
        <w:t>ho más allá de experimentar esta</w:t>
      </w:r>
      <w:r w:rsidR="00E928BA" w:rsidRPr="009374BF">
        <w:rPr>
          <w:rFonts w:ascii="Century Gothic" w:hAnsi="Century Gothic"/>
          <w:lang w:val="es-ES"/>
        </w:rPr>
        <w:t xml:space="preserve"> nueva tendencia</w:t>
      </w:r>
      <w:r w:rsidR="00810FB1" w:rsidRPr="009374BF">
        <w:rPr>
          <w:rFonts w:ascii="Century Gothic" w:hAnsi="Century Gothic"/>
          <w:lang w:val="es-ES"/>
        </w:rPr>
        <w:t xml:space="preserve">, </w:t>
      </w:r>
      <w:r w:rsidR="00815007" w:rsidRPr="009374BF">
        <w:rPr>
          <w:rFonts w:ascii="Century Gothic" w:hAnsi="Century Gothic"/>
          <w:lang w:val="es-ES"/>
        </w:rPr>
        <w:t xml:space="preserve">en esta edición se logra comunicar </w:t>
      </w:r>
      <w:r w:rsidR="00CC7122" w:rsidRPr="009374BF">
        <w:rPr>
          <w:rFonts w:ascii="Century Gothic" w:hAnsi="Century Gothic"/>
          <w:lang w:val="es-ES"/>
        </w:rPr>
        <w:t xml:space="preserve">que cocinar </w:t>
      </w:r>
      <w:r w:rsidR="009374BF" w:rsidRPr="009374BF">
        <w:rPr>
          <w:rFonts w:ascii="Century Gothic" w:hAnsi="Century Gothic"/>
          <w:lang w:val="es-ES"/>
        </w:rPr>
        <w:t xml:space="preserve">es un periodo de relajación que invita a replantear lo que comemos y al mismo tiempo, </w:t>
      </w:r>
      <w:proofErr w:type="gramStart"/>
      <w:r w:rsidR="009374BF" w:rsidRPr="009374BF">
        <w:rPr>
          <w:rFonts w:ascii="Century Gothic" w:hAnsi="Century Gothic"/>
          <w:lang w:val="es-ES"/>
        </w:rPr>
        <w:t>hacer</w:t>
      </w:r>
      <w:proofErr w:type="gramEnd"/>
      <w:r w:rsidR="009374BF" w:rsidRPr="009374BF">
        <w:rPr>
          <w:rFonts w:ascii="Century Gothic" w:hAnsi="Century Gothic"/>
          <w:lang w:val="es-ES"/>
        </w:rPr>
        <w:t xml:space="preserve"> de la comida algo muy dichoso</w:t>
      </w:r>
      <w:r w:rsidR="00CC7122" w:rsidRPr="009374BF">
        <w:rPr>
          <w:rFonts w:ascii="Century Gothic" w:hAnsi="Century Gothic"/>
          <w:lang w:val="es-ES"/>
        </w:rPr>
        <w:t>.</w:t>
      </w:r>
      <w:r w:rsidR="001E5F74" w:rsidRPr="009374BF">
        <w:rPr>
          <w:rFonts w:ascii="Century Gothic" w:hAnsi="Century Gothic"/>
          <w:lang w:val="es-ES"/>
        </w:rPr>
        <w:t xml:space="preserve"> </w:t>
      </w:r>
    </w:p>
    <w:p w14:paraId="4A5265AE" w14:textId="77777777" w:rsidR="008B3511" w:rsidRPr="00845A07" w:rsidRDefault="008B3511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</w:p>
    <w:p w14:paraId="50CDA797" w14:textId="5780CED2" w:rsidR="001B7390" w:rsidRPr="003D2C4D" w:rsidRDefault="003D2C4D" w:rsidP="003D5871">
      <w:pPr>
        <w:jc w:val="both"/>
        <w:outlineLvl w:val="0"/>
        <w:rPr>
          <w:rFonts w:ascii="Century Gothic" w:hAnsi="Century Gothic"/>
          <w:i/>
          <w:lang w:val="es-ES"/>
        </w:rPr>
      </w:pPr>
      <w:r>
        <w:rPr>
          <w:rFonts w:ascii="Century Gothic" w:hAnsi="Century Gothic"/>
          <w:i/>
          <w:lang w:val="es-ES"/>
        </w:rPr>
        <w:t>“</w:t>
      </w:r>
      <w:r w:rsidR="001B7390" w:rsidRPr="003D2C4D">
        <w:rPr>
          <w:rFonts w:ascii="Century Gothic" w:hAnsi="Century Gothic"/>
          <w:i/>
          <w:lang w:val="es-ES"/>
        </w:rPr>
        <w:t xml:space="preserve">En Liverpool </w:t>
      </w:r>
      <w:r>
        <w:rPr>
          <w:rFonts w:ascii="Century Gothic" w:hAnsi="Century Gothic"/>
          <w:i/>
          <w:lang w:val="es-ES"/>
        </w:rPr>
        <w:t xml:space="preserve">nos preocupamos </w:t>
      </w:r>
      <w:r w:rsidR="001B7390" w:rsidRPr="003D2C4D">
        <w:rPr>
          <w:rFonts w:ascii="Century Gothic" w:hAnsi="Century Gothic"/>
          <w:i/>
          <w:lang w:val="es-ES"/>
        </w:rPr>
        <w:t xml:space="preserve">constantemente </w:t>
      </w:r>
      <w:r>
        <w:rPr>
          <w:rFonts w:ascii="Century Gothic" w:hAnsi="Century Gothic"/>
          <w:i/>
          <w:lang w:val="es-ES"/>
        </w:rPr>
        <w:t xml:space="preserve">por </w:t>
      </w:r>
      <w:r w:rsidR="002B7359" w:rsidRPr="003D2C4D">
        <w:rPr>
          <w:rFonts w:ascii="Century Gothic" w:hAnsi="Century Gothic"/>
          <w:i/>
          <w:lang w:val="es-ES"/>
        </w:rPr>
        <w:t xml:space="preserve">ofrecer </w:t>
      </w:r>
      <w:r w:rsidR="001B7390" w:rsidRPr="003D2C4D">
        <w:rPr>
          <w:rFonts w:ascii="Century Gothic" w:hAnsi="Century Gothic"/>
          <w:i/>
          <w:lang w:val="es-ES"/>
        </w:rPr>
        <w:t>experiencias</w:t>
      </w:r>
      <w:r w:rsidR="00685D9C" w:rsidRPr="003D2C4D">
        <w:rPr>
          <w:rFonts w:ascii="Century Gothic" w:hAnsi="Century Gothic"/>
          <w:i/>
          <w:lang w:val="es-ES"/>
        </w:rPr>
        <w:t xml:space="preserve"> que </w:t>
      </w:r>
      <w:r>
        <w:rPr>
          <w:rFonts w:ascii="Century Gothic" w:hAnsi="Century Gothic"/>
          <w:i/>
          <w:lang w:val="es-ES"/>
        </w:rPr>
        <w:t>generan felicidad, lo cual va más allá de los</w:t>
      </w:r>
      <w:r w:rsidR="001A033C" w:rsidRPr="003D2C4D">
        <w:rPr>
          <w:rFonts w:ascii="Century Gothic" w:hAnsi="Century Gothic"/>
          <w:i/>
          <w:lang w:val="es-ES"/>
        </w:rPr>
        <w:t xml:space="preserve"> </w:t>
      </w:r>
      <w:r w:rsidR="00DA4A9B" w:rsidRPr="003D2C4D">
        <w:rPr>
          <w:rFonts w:ascii="Century Gothic" w:hAnsi="Century Gothic"/>
          <w:i/>
          <w:lang w:val="es-ES"/>
        </w:rPr>
        <w:t xml:space="preserve">productos que </w:t>
      </w:r>
      <w:r>
        <w:rPr>
          <w:rFonts w:ascii="Century Gothic" w:hAnsi="Century Gothic"/>
          <w:i/>
          <w:lang w:val="es-ES"/>
        </w:rPr>
        <w:t>se venden</w:t>
      </w:r>
      <w:r w:rsidR="001A033C" w:rsidRPr="003D2C4D">
        <w:rPr>
          <w:rFonts w:ascii="Century Gothic" w:hAnsi="Century Gothic"/>
          <w:i/>
          <w:lang w:val="es-ES"/>
        </w:rPr>
        <w:t xml:space="preserve"> en las tiendas.</w:t>
      </w:r>
      <w:r w:rsidR="001B7390" w:rsidRPr="003D2C4D">
        <w:rPr>
          <w:rFonts w:ascii="Century Gothic" w:hAnsi="Century Gothic"/>
          <w:i/>
          <w:lang w:val="es-ES"/>
        </w:rPr>
        <w:t xml:space="preserve"> En esta ocasión queremos</w:t>
      </w:r>
      <w:r w:rsidR="00F80896">
        <w:rPr>
          <w:rFonts w:ascii="Century Gothic" w:hAnsi="Century Gothic"/>
          <w:i/>
          <w:lang w:val="es-ES"/>
        </w:rPr>
        <w:t xml:space="preserve"> hacer dichosos a </w:t>
      </w:r>
      <w:r w:rsidR="003D5871" w:rsidRPr="003D2C4D">
        <w:rPr>
          <w:rFonts w:ascii="Century Gothic" w:hAnsi="Century Gothic"/>
          <w:i/>
          <w:lang w:val="es-ES"/>
        </w:rPr>
        <w:t>nuestros clientes</w:t>
      </w:r>
      <w:r>
        <w:rPr>
          <w:rFonts w:ascii="Century Gothic" w:hAnsi="Century Gothic"/>
          <w:i/>
          <w:lang w:val="es-ES"/>
        </w:rPr>
        <w:t xml:space="preserve"> amantes de la cocina</w:t>
      </w:r>
      <w:r w:rsidR="003D5871" w:rsidRPr="003D2C4D">
        <w:rPr>
          <w:rFonts w:ascii="Century Gothic" w:hAnsi="Century Gothic"/>
          <w:i/>
          <w:lang w:val="es-ES"/>
        </w:rPr>
        <w:t xml:space="preserve"> </w:t>
      </w:r>
      <w:r w:rsidR="00F80896">
        <w:rPr>
          <w:rFonts w:ascii="Century Gothic" w:hAnsi="Century Gothic"/>
          <w:i/>
          <w:lang w:val="es-ES"/>
        </w:rPr>
        <w:t xml:space="preserve">con lo último en utensilios y electrodomésticos, </w:t>
      </w:r>
      <w:r w:rsidR="003D5871" w:rsidRPr="003D2C4D">
        <w:rPr>
          <w:rFonts w:ascii="Century Gothic" w:hAnsi="Century Gothic"/>
          <w:i/>
          <w:lang w:val="es-ES"/>
        </w:rPr>
        <w:t xml:space="preserve">que </w:t>
      </w:r>
      <w:r w:rsidR="008026C5" w:rsidRPr="003D2C4D">
        <w:rPr>
          <w:rFonts w:ascii="Century Gothic" w:hAnsi="Century Gothic"/>
          <w:i/>
          <w:lang w:val="es-ES"/>
        </w:rPr>
        <w:t>disfrut</w:t>
      </w:r>
      <w:r w:rsidR="00F80896">
        <w:rPr>
          <w:rFonts w:ascii="Century Gothic" w:hAnsi="Century Gothic"/>
          <w:i/>
          <w:lang w:val="es-ES"/>
        </w:rPr>
        <w:t>en estos sabores de verano que encontrarán en cada una de las recetas</w:t>
      </w:r>
      <w:r w:rsidR="00290264" w:rsidRPr="003D2C4D">
        <w:rPr>
          <w:rFonts w:ascii="Century Gothic" w:hAnsi="Century Gothic"/>
          <w:i/>
          <w:lang w:val="es-ES"/>
        </w:rPr>
        <w:t xml:space="preserve">, </w:t>
      </w:r>
      <w:r w:rsidR="004F4F51" w:rsidRPr="003D2C4D">
        <w:rPr>
          <w:rFonts w:ascii="Century Gothic" w:hAnsi="Century Gothic"/>
          <w:i/>
          <w:lang w:val="es-ES"/>
        </w:rPr>
        <w:t xml:space="preserve">las cuales </w:t>
      </w:r>
      <w:r w:rsidR="00F80896">
        <w:rPr>
          <w:rFonts w:ascii="Century Gothic" w:hAnsi="Century Gothic"/>
          <w:i/>
          <w:lang w:val="es-ES"/>
        </w:rPr>
        <w:t xml:space="preserve">se cubren de colores </w:t>
      </w:r>
      <w:proofErr w:type="spellStart"/>
      <w:r w:rsidR="00F80896">
        <w:rPr>
          <w:rFonts w:ascii="Century Gothic" w:hAnsi="Century Gothic"/>
          <w:i/>
          <w:lang w:val="es-ES"/>
        </w:rPr>
        <w:t>vribrantes</w:t>
      </w:r>
      <w:proofErr w:type="spellEnd"/>
      <w:r>
        <w:rPr>
          <w:rFonts w:ascii="Century Gothic" w:hAnsi="Century Gothic"/>
          <w:i/>
          <w:lang w:val="es-ES"/>
        </w:rPr>
        <w:t xml:space="preserve">” comentó </w:t>
      </w:r>
      <w:r w:rsidR="00E94B5F">
        <w:rPr>
          <w:rFonts w:ascii="Century Gothic" w:hAnsi="Century Gothic"/>
          <w:i/>
          <w:lang w:val="es-ES"/>
        </w:rPr>
        <w:t xml:space="preserve">Ximena </w:t>
      </w:r>
      <w:proofErr w:type="spellStart"/>
      <w:r w:rsidR="00E94B5F">
        <w:rPr>
          <w:rFonts w:ascii="Century Gothic" w:hAnsi="Century Gothic"/>
          <w:i/>
          <w:lang w:val="es-ES"/>
        </w:rPr>
        <w:t>Carlock</w:t>
      </w:r>
      <w:proofErr w:type="spellEnd"/>
      <w:r w:rsidR="00E94B5F">
        <w:rPr>
          <w:rFonts w:ascii="Century Gothic" w:hAnsi="Century Gothic"/>
          <w:i/>
          <w:lang w:val="es-ES"/>
        </w:rPr>
        <w:t xml:space="preserve"> Arceo, Gerente de Marketing</w:t>
      </w:r>
      <w:r w:rsidR="001B7390" w:rsidRPr="003D2C4D">
        <w:rPr>
          <w:rFonts w:ascii="Century Gothic" w:hAnsi="Century Gothic"/>
          <w:i/>
          <w:lang w:val="es-ES"/>
        </w:rPr>
        <w:t>.</w:t>
      </w:r>
    </w:p>
    <w:p w14:paraId="475AF4E2" w14:textId="77777777" w:rsidR="00B46459" w:rsidRPr="00845A07" w:rsidRDefault="00B46459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</w:p>
    <w:p w14:paraId="2A72CA3E" w14:textId="10CDDAC7" w:rsidR="003D5871" w:rsidRPr="00BA3E50" w:rsidRDefault="00BA3E50" w:rsidP="003D5871">
      <w:pPr>
        <w:jc w:val="both"/>
        <w:outlineLvl w:val="0"/>
        <w:rPr>
          <w:rFonts w:ascii="Century Gothic" w:hAnsi="Century Gothic"/>
          <w:lang w:val="es-ES"/>
        </w:rPr>
      </w:pPr>
      <w:r w:rsidRPr="00BA3E50">
        <w:rPr>
          <w:rFonts w:ascii="Century Gothic" w:hAnsi="Century Gothic"/>
          <w:i/>
          <w:lang w:val="es-ES"/>
        </w:rPr>
        <w:t>Supra Roma</w:t>
      </w:r>
      <w:r w:rsidR="00B46459" w:rsidRPr="00BA3E50">
        <w:rPr>
          <w:rFonts w:ascii="Century Gothic" w:hAnsi="Century Gothic"/>
          <w:lang w:val="es-ES"/>
        </w:rPr>
        <w:t xml:space="preserve"> </w:t>
      </w:r>
      <w:r w:rsidR="001B7390" w:rsidRPr="00BA3E50">
        <w:rPr>
          <w:rFonts w:ascii="Century Gothic" w:hAnsi="Century Gothic"/>
          <w:lang w:val="es-ES"/>
        </w:rPr>
        <w:t xml:space="preserve">fue el lugar </w:t>
      </w:r>
      <w:r w:rsidRPr="00BA3E50">
        <w:rPr>
          <w:rFonts w:ascii="Century Gothic" w:hAnsi="Century Gothic"/>
          <w:lang w:val="es-ES"/>
        </w:rPr>
        <w:t xml:space="preserve">perfecto para </w:t>
      </w:r>
      <w:proofErr w:type="spellStart"/>
      <w:r w:rsidRPr="00BA3E50">
        <w:rPr>
          <w:rFonts w:ascii="Century Gothic" w:hAnsi="Century Gothic"/>
          <w:lang w:val="es-ES"/>
        </w:rPr>
        <w:t>coincidor</w:t>
      </w:r>
      <w:proofErr w:type="spellEnd"/>
      <w:r w:rsidRPr="00BA3E50">
        <w:rPr>
          <w:rFonts w:ascii="Century Gothic" w:hAnsi="Century Gothic"/>
          <w:lang w:val="es-ES"/>
        </w:rPr>
        <w:t xml:space="preserve"> con</w:t>
      </w:r>
      <w:r w:rsidR="00D55E40" w:rsidRPr="00BA3E50">
        <w:rPr>
          <w:rFonts w:ascii="Century Gothic" w:hAnsi="Century Gothic"/>
          <w:lang w:val="es-ES"/>
        </w:rPr>
        <w:t xml:space="preserve"> la tendencia culinaria </w:t>
      </w:r>
      <w:r w:rsidRPr="00BA3E50">
        <w:rPr>
          <w:rFonts w:ascii="Century Gothic" w:hAnsi="Century Gothic"/>
          <w:lang w:val="es-ES"/>
        </w:rPr>
        <w:t xml:space="preserve">de esta edición, así como </w:t>
      </w:r>
      <w:r w:rsidR="001B7390" w:rsidRPr="00BA3E50">
        <w:rPr>
          <w:rFonts w:ascii="Century Gothic" w:hAnsi="Century Gothic"/>
          <w:lang w:val="es-ES"/>
        </w:rPr>
        <w:t xml:space="preserve">los electrodomésticos de </w:t>
      </w:r>
      <w:proofErr w:type="spellStart"/>
      <w:r w:rsidR="0074100F" w:rsidRPr="00BA3E50">
        <w:rPr>
          <w:rFonts w:ascii="Century Gothic" w:hAnsi="Century Gothic"/>
          <w:i/>
          <w:lang w:val="es-ES"/>
        </w:rPr>
        <w:t>Oster</w:t>
      </w:r>
      <w:proofErr w:type="spellEnd"/>
      <w:r w:rsidR="005915E3" w:rsidRPr="00BA3E50">
        <w:rPr>
          <w:rFonts w:ascii="Century Gothic" w:hAnsi="Century Gothic"/>
          <w:lang w:val="es-ES"/>
        </w:rPr>
        <w:t xml:space="preserve"> </w:t>
      </w:r>
      <w:r w:rsidRPr="00BA3E50">
        <w:rPr>
          <w:rFonts w:ascii="Century Gothic" w:hAnsi="Century Gothic"/>
          <w:lang w:val="es-ES"/>
        </w:rPr>
        <w:t>que comprueban que el arte culinario no es un mito, sino un arte que merece su espacio en las mejores galerías.</w:t>
      </w:r>
      <w:r w:rsidR="001E5F74" w:rsidRPr="00BA3E50">
        <w:rPr>
          <w:rFonts w:ascii="Century Gothic" w:hAnsi="Century Gothic"/>
          <w:lang w:val="es-ES"/>
        </w:rPr>
        <w:t xml:space="preserve"> </w:t>
      </w:r>
      <w:r w:rsidR="003D5871" w:rsidRPr="00BA3E50">
        <w:rPr>
          <w:rFonts w:ascii="Century Gothic" w:hAnsi="Century Gothic"/>
          <w:lang w:val="es-ES"/>
        </w:rPr>
        <w:t>La clase de cocina corrió a cargo</w:t>
      </w:r>
      <w:r w:rsidRPr="00BA3E50">
        <w:rPr>
          <w:rFonts w:ascii="Century Gothic" w:hAnsi="Century Gothic"/>
          <w:lang w:val="es-ES"/>
        </w:rPr>
        <w:t xml:space="preserve"> del Chef </w:t>
      </w:r>
      <w:r w:rsidR="00E94B5F">
        <w:rPr>
          <w:rFonts w:ascii="Century Gothic" w:hAnsi="Century Gothic"/>
          <w:lang w:val="es-ES"/>
        </w:rPr>
        <w:t>Genoveva Vargas</w:t>
      </w:r>
      <w:r w:rsidR="00290264" w:rsidRPr="00BA3E50">
        <w:rPr>
          <w:rFonts w:ascii="Century Gothic" w:hAnsi="Century Gothic"/>
          <w:lang w:val="es-ES"/>
        </w:rPr>
        <w:t>, quién junto con</w:t>
      </w:r>
      <w:r w:rsidRPr="00BA3E50">
        <w:rPr>
          <w:rFonts w:ascii="Century Gothic" w:hAnsi="Century Gothic"/>
          <w:lang w:val="es-ES"/>
        </w:rPr>
        <w:t xml:space="preserve"> Paola Rojas y</w:t>
      </w:r>
      <w:r w:rsidR="00290264" w:rsidRPr="00BA3E50">
        <w:rPr>
          <w:rFonts w:ascii="Century Gothic" w:hAnsi="Century Gothic"/>
          <w:lang w:val="es-ES"/>
        </w:rPr>
        <w:t xml:space="preserve"> los invitados realizaron </w:t>
      </w:r>
      <w:r w:rsidRPr="00BA3E50">
        <w:rPr>
          <w:rFonts w:ascii="Century Gothic" w:hAnsi="Century Gothic"/>
          <w:lang w:val="es-ES"/>
        </w:rPr>
        <w:t xml:space="preserve">tres </w:t>
      </w:r>
      <w:r w:rsidR="003D5871" w:rsidRPr="00BA3E50">
        <w:rPr>
          <w:rFonts w:ascii="Century Gothic" w:hAnsi="Century Gothic"/>
          <w:lang w:val="es-ES"/>
        </w:rPr>
        <w:t xml:space="preserve">deliciosas </w:t>
      </w:r>
      <w:r w:rsidR="001E5F74" w:rsidRPr="00BA3E50">
        <w:rPr>
          <w:rFonts w:ascii="Century Gothic" w:hAnsi="Century Gothic"/>
          <w:lang w:val="es-ES"/>
        </w:rPr>
        <w:t xml:space="preserve">recetas </w:t>
      </w:r>
      <w:r w:rsidRPr="00BA3E50">
        <w:rPr>
          <w:rFonts w:ascii="Century Gothic" w:hAnsi="Century Gothic"/>
          <w:lang w:val="es-ES"/>
        </w:rPr>
        <w:t>que los llevó a vivir</w:t>
      </w:r>
      <w:r w:rsidR="003D5871" w:rsidRPr="00BA3E50">
        <w:rPr>
          <w:rFonts w:ascii="Century Gothic" w:hAnsi="Century Gothic"/>
          <w:lang w:val="es-ES"/>
        </w:rPr>
        <w:t xml:space="preserve"> un</w:t>
      </w:r>
      <w:r w:rsidR="00D051BC">
        <w:rPr>
          <w:rFonts w:ascii="Century Gothic" w:hAnsi="Century Gothic"/>
          <w:lang w:val="es-ES"/>
        </w:rPr>
        <w:t>a experiencia sensorial 360°</w:t>
      </w:r>
      <w:r w:rsidR="003D5871" w:rsidRPr="00BA3E50">
        <w:rPr>
          <w:rFonts w:ascii="Century Gothic" w:hAnsi="Century Gothic"/>
          <w:lang w:val="es-ES"/>
        </w:rPr>
        <w:t xml:space="preserve">. </w:t>
      </w:r>
    </w:p>
    <w:p w14:paraId="7EEE56E1" w14:textId="77777777" w:rsidR="003D5871" w:rsidRPr="00845A07" w:rsidRDefault="003D5871" w:rsidP="003D5871">
      <w:pPr>
        <w:jc w:val="both"/>
        <w:outlineLvl w:val="0"/>
        <w:rPr>
          <w:rFonts w:ascii="Century Gothic" w:hAnsi="Century Gothic"/>
          <w:i/>
          <w:highlight w:val="yellow"/>
          <w:lang w:val="es-ES"/>
        </w:rPr>
      </w:pPr>
    </w:p>
    <w:p w14:paraId="6C6C017D" w14:textId="77777777" w:rsidR="003D5871" w:rsidRDefault="003D5871" w:rsidP="003D5871">
      <w:pPr>
        <w:jc w:val="both"/>
        <w:outlineLvl w:val="0"/>
        <w:rPr>
          <w:rFonts w:ascii="Century Gothic" w:hAnsi="Century Gothic"/>
          <w:lang w:val="es-ES"/>
        </w:rPr>
      </w:pPr>
    </w:p>
    <w:p w14:paraId="3F77AD2D" w14:textId="1A053783" w:rsidR="003D5871" w:rsidRPr="003D5871" w:rsidRDefault="003D5871" w:rsidP="003D5871">
      <w:pPr>
        <w:jc w:val="center"/>
        <w:outlineLvl w:val="0"/>
        <w:rPr>
          <w:rFonts w:ascii="Century Gothic" w:hAnsi="Century Gothic"/>
          <w:i/>
          <w:lang w:val="es-ES"/>
        </w:rPr>
      </w:pPr>
      <w:r w:rsidRPr="003D5871">
        <w:rPr>
          <w:rFonts w:ascii="Century Gothic" w:hAnsi="Century Gothic"/>
          <w:i/>
          <w:lang w:val="es-ES"/>
        </w:rPr>
        <w:lastRenderedPageBreak/>
        <w:t>###</w:t>
      </w:r>
    </w:p>
    <w:p w14:paraId="552F4F77" w14:textId="77777777" w:rsidR="003D5871" w:rsidRPr="001B7390" w:rsidRDefault="003D5871" w:rsidP="003D5871">
      <w:pPr>
        <w:jc w:val="center"/>
        <w:outlineLvl w:val="0"/>
        <w:rPr>
          <w:rFonts w:ascii="Century Gothic" w:hAnsi="Century Gothic"/>
          <w:lang w:val="es-ES"/>
        </w:rPr>
      </w:pPr>
    </w:p>
    <w:p w14:paraId="5A01106A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14:paraId="75DFA66B" w14:textId="77777777" w:rsidR="00EE52BF" w:rsidRDefault="00EE52BF" w:rsidP="00EE52BF">
      <w:pPr>
        <w:pStyle w:val="NormalWeb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Liverpool, líder en tiendas departamentales tiene presencia en toda la República Mexicana a través de 263 almacenes, incluyendo </w:t>
      </w:r>
      <w:proofErr w:type="spellStart"/>
      <w:r>
        <w:rPr>
          <w:rFonts w:asciiTheme="minorHAnsi" w:hAnsiTheme="minorHAnsi"/>
          <w:sz w:val="18"/>
          <w:szCs w:val="18"/>
        </w:rPr>
        <w:t>Suburbia</w:t>
      </w:r>
      <w:proofErr w:type="spellEnd"/>
      <w:r>
        <w:rPr>
          <w:rFonts w:asciiTheme="minorHAnsi" w:hAnsiTheme="minorHAnsi"/>
          <w:sz w:val="18"/>
          <w:szCs w:val="18"/>
        </w:rPr>
        <w:t>, a los que incorporan también 27 centros comerciales en 15 estados del país y diversas boutiques. Durante 170 años ha ofrecido la mayor cantidad de productos y servicios integrados de calidad; desde lo último en moda para la toda familia hasta asesoría en decoración de interiores, incluyendo alimentos y bebidas, hogar, tecnología y mucho más. Además, cuenta con el mejor programa en mesa de regalos. Liverpool es una de las mejores empresas para trabajar en México y emplea a más de 70,000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20005700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81665DA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8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 / IG: </w:t>
      </w:r>
      <w:hyperlink r:id="rId9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FB: </w:t>
      </w:r>
      <w:hyperlink r:id="rId10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TW: </w:t>
      </w:r>
      <w:hyperlink r:id="rId11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1E4E47A5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15301903" w14:textId="77777777" w:rsidR="00540167" w:rsidRPr="00F10AC9" w:rsidRDefault="00540167" w:rsidP="00EE52BF">
      <w:pPr>
        <w:pStyle w:val="NormalWeb"/>
        <w:jc w:val="both"/>
        <w:rPr>
          <w:rFonts w:ascii="Century Gothic" w:hAnsi="Century Gothic"/>
          <w:sz w:val="16"/>
          <w:szCs w:val="16"/>
        </w:rPr>
      </w:pPr>
    </w:p>
    <w:sectPr w:rsidR="00540167" w:rsidRPr="00F10AC9" w:rsidSect="00BA0F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0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190DF" w14:textId="77777777" w:rsidR="00765134" w:rsidRDefault="00765134" w:rsidP="00E93B54">
      <w:r>
        <w:separator/>
      </w:r>
    </w:p>
  </w:endnote>
  <w:endnote w:type="continuationSeparator" w:id="0">
    <w:p w14:paraId="1E0BA777" w14:textId="77777777" w:rsidR="00765134" w:rsidRDefault="00765134" w:rsidP="00E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E8551" w14:textId="77777777" w:rsidR="00C0586C" w:rsidRDefault="00C05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94E09" w14:textId="77777777" w:rsidR="00F2109B" w:rsidRPr="009074B6" w:rsidRDefault="00F2109B" w:rsidP="00BA0F41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</w:rPr>
    </w:pPr>
    <w:r w:rsidRPr="009074B6">
      <w:rPr>
        <w:rFonts w:ascii="Tahoma" w:hAnsi="Tahoma" w:cs="Arial"/>
        <w:b/>
        <w:color w:val="000000"/>
        <w:sz w:val="12"/>
        <w:szCs w:val="12"/>
      </w:rPr>
      <w:t xml:space="preserve">Contacto Liverpool: </w:t>
    </w:r>
  </w:p>
  <w:p w14:paraId="34B38DE8" w14:textId="1C71639C" w:rsidR="00F2109B" w:rsidRPr="00F2109B" w:rsidRDefault="00C0586C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  <w:lang w:val="en-US"/>
      </w:rPr>
    </w:pPr>
    <w:r>
      <w:rPr>
        <w:rFonts w:ascii="Tahoma" w:eastAsia="Arial Unicode MS" w:hAnsi="Tahoma" w:cs="Arial"/>
        <w:color w:val="000000"/>
        <w:sz w:val="12"/>
        <w:szCs w:val="12"/>
      </w:rPr>
      <w:t xml:space="preserve">Erik </w:t>
    </w:r>
    <w:proofErr w:type="spellStart"/>
    <w:r>
      <w:rPr>
        <w:rFonts w:ascii="Tahoma" w:eastAsia="Arial Unicode MS" w:hAnsi="Tahoma" w:cs="Arial"/>
        <w:color w:val="000000"/>
        <w:sz w:val="12"/>
        <w:szCs w:val="12"/>
      </w:rPr>
      <w:t>Xelha</w:t>
    </w:r>
    <w:proofErr w:type="spellEnd"/>
    <w:r>
      <w:rPr>
        <w:rFonts w:ascii="Tahoma" w:eastAsia="Arial Unicode MS" w:hAnsi="Tahoma" w:cs="Arial"/>
        <w:color w:val="000000"/>
        <w:sz w:val="12"/>
        <w:szCs w:val="12"/>
      </w:rPr>
      <w:t xml:space="preserve"> Jiménez</w:t>
    </w:r>
    <w:r w:rsidR="00F2109B">
      <w:rPr>
        <w:rFonts w:ascii="Tahoma" w:eastAsia="Arial Unicode MS" w:hAnsi="Tahoma" w:cs="Arial"/>
        <w:color w:val="000000"/>
        <w:sz w:val="12"/>
        <w:szCs w:val="12"/>
      </w:rPr>
      <w:t xml:space="preserve">  </w:t>
    </w:r>
    <w:r w:rsidR="00F2109B" w:rsidRPr="009074B6">
      <w:rPr>
        <w:rFonts w:ascii="Tahoma" w:eastAsia="Arial Unicode MS" w:hAnsi="Tahoma" w:cs="Arial"/>
        <w:color w:val="000000"/>
        <w:sz w:val="12"/>
        <w:szCs w:val="12"/>
      </w:rPr>
      <w:t xml:space="preserve">Relaciones Públicas Liverpool. </w:t>
    </w:r>
    <w:r w:rsidR="00F2109B" w:rsidRPr="00F2109B">
      <w:rPr>
        <w:rFonts w:ascii="Tahoma" w:eastAsia="Arial Unicode MS" w:hAnsi="Tahoma" w:cs="Arial"/>
        <w:color w:val="000000"/>
        <w:sz w:val="12"/>
        <w:szCs w:val="12"/>
        <w:lang w:val="en-US"/>
      </w:rPr>
      <w:t xml:space="preserve">Tel </w:t>
    </w:r>
    <w:proofErr w:type="gramStart"/>
    <w:r w:rsidR="00F2109B" w:rsidRPr="00F2109B">
      <w:rPr>
        <w:rFonts w:ascii="Tahoma" w:eastAsia="Arial Unicode MS" w:hAnsi="Tahoma" w:cs="Arial"/>
        <w:color w:val="000000"/>
        <w:sz w:val="12"/>
        <w:szCs w:val="12"/>
        <w:lang w:val="en-US"/>
      </w:rPr>
      <w:t xml:space="preserve">52.68.30.00 </w:t>
    </w:r>
    <w:r w:rsidR="00F2109B" w:rsidRPr="00C0586C">
      <w:rPr>
        <w:rFonts w:ascii="Tahoma" w:eastAsia="Arial Unicode MS" w:hAnsi="Tahoma" w:cs="Tahoma"/>
        <w:color w:val="000000"/>
        <w:sz w:val="12"/>
        <w:szCs w:val="12"/>
        <w:lang w:val="en-US"/>
      </w:rPr>
      <w:t xml:space="preserve"> </w:t>
    </w:r>
    <w:proofErr w:type="gramEnd"/>
    <w:hyperlink r:id="rId1" w:history="1">
      <w:r w:rsidRPr="00691FE1">
        <w:rPr>
          <w:rStyle w:val="Hyperlink"/>
          <w:rFonts w:ascii="Tahoma" w:hAnsi="Tahoma" w:cs="Tahoma"/>
          <w:sz w:val="12"/>
          <w:szCs w:val="12"/>
          <w:lang w:val="en-US"/>
        </w:rPr>
        <w:t>exjimenezc@live</w:t>
      </w:r>
      <w:r w:rsidRPr="00C0586C">
        <w:rPr>
          <w:rStyle w:val="Hyperlink"/>
          <w:rFonts w:ascii="Tahoma" w:eastAsia="Arial Unicode MS" w:hAnsi="Tahoma" w:cs="Tahoma"/>
          <w:sz w:val="12"/>
          <w:szCs w:val="12"/>
          <w:lang w:val="en-US"/>
        </w:rPr>
        <w:t>rpool.com.mx</w:t>
      </w:r>
    </w:hyperlink>
  </w:p>
  <w:p w14:paraId="6757C091" w14:textId="77777777" w:rsidR="00F2109B" w:rsidRPr="00F2109B" w:rsidRDefault="00F2109B" w:rsidP="00BA0F41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  <w:lang w:val="en-US"/>
      </w:rPr>
    </w:pPr>
  </w:p>
  <w:p w14:paraId="2C8358DD" w14:textId="77777777" w:rsidR="00F2109B" w:rsidRPr="00F2109B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  <w:lang w:val="en-US"/>
      </w:rPr>
    </w:pPr>
    <w:proofErr w:type="spellStart"/>
    <w:r w:rsidRPr="00F2109B">
      <w:rPr>
        <w:rFonts w:ascii="Tahoma" w:hAnsi="Tahoma" w:cs="Arial"/>
        <w:b/>
        <w:color w:val="000000"/>
        <w:sz w:val="12"/>
        <w:szCs w:val="12"/>
        <w:lang w:val="en-US"/>
      </w:rPr>
      <w:t>Contacto</w:t>
    </w:r>
    <w:proofErr w:type="spellEnd"/>
    <w:r w:rsidRPr="00F2109B">
      <w:rPr>
        <w:rFonts w:ascii="Tahoma" w:hAnsi="Tahoma" w:cs="Arial"/>
        <w:b/>
        <w:color w:val="000000"/>
        <w:sz w:val="12"/>
        <w:szCs w:val="12"/>
        <w:lang w:val="en-US"/>
      </w:rPr>
      <w:t xml:space="preserve"> Weber </w:t>
    </w:r>
    <w:proofErr w:type="spellStart"/>
    <w:r w:rsidRPr="00F2109B">
      <w:rPr>
        <w:rFonts w:ascii="Tahoma" w:hAnsi="Tahoma" w:cs="Arial"/>
        <w:b/>
        <w:color w:val="000000"/>
        <w:sz w:val="12"/>
        <w:szCs w:val="12"/>
        <w:lang w:val="en-US"/>
      </w:rPr>
      <w:t>Shandwick</w:t>
    </w:r>
    <w:proofErr w:type="spellEnd"/>
    <w:r w:rsidRPr="00F2109B">
      <w:rPr>
        <w:rFonts w:ascii="Tahoma" w:hAnsi="Tahoma" w:cs="Arial"/>
        <w:b/>
        <w:color w:val="000000"/>
        <w:sz w:val="12"/>
        <w:szCs w:val="12"/>
        <w:lang w:val="en-US"/>
      </w:rPr>
      <w:t xml:space="preserve"> </w:t>
    </w:r>
  </w:p>
  <w:p w14:paraId="2ECE8016" w14:textId="24C31D10" w:rsidR="00F2109B" w:rsidRDefault="00C0586C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sz w:val="12"/>
        <w:szCs w:val="12"/>
      </w:rPr>
    </w:pPr>
    <w:r>
      <w:rPr>
        <w:rFonts w:ascii="Tahoma" w:eastAsia="Arial Unicode MS" w:hAnsi="Tahoma" w:cs="Arial"/>
        <w:color w:val="000000"/>
        <w:sz w:val="12"/>
        <w:szCs w:val="12"/>
      </w:rPr>
      <w:t>Karen Pimienta</w:t>
    </w:r>
    <w:r w:rsidR="00F2109B">
      <w:rPr>
        <w:rFonts w:ascii="Tahoma" w:eastAsia="Arial Unicode MS" w:hAnsi="Tahoma" w:cs="Arial"/>
        <w:color w:val="000000"/>
        <w:sz w:val="12"/>
        <w:szCs w:val="12"/>
      </w:rPr>
      <w:t xml:space="preserve"> </w:t>
    </w:r>
    <w:r w:rsidR="00F2109B" w:rsidRPr="009074B6">
      <w:rPr>
        <w:rFonts w:ascii="Tahoma" w:eastAsia="Arial Unicode MS" w:hAnsi="Tahoma" w:cs="Arial"/>
        <w:color w:val="000000"/>
        <w:sz w:val="12"/>
        <w:szCs w:val="12"/>
      </w:rPr>
      <w:t xml:space="preserve">Tel </w:t>
    </w:r>
    <w:r>
      <w:rPr>
        <w:rFonts w:ascii="Tahoma" w:eastAsia="Arial Unicode MS" w:hAnsi="Tahoma" w:cs="Arial"/>
        <w:color w:val="000000"/>
        <w:sz w:val="12"/>
        <w:szCs w:val="12"/>
      </w:rPr>
      <w:t>41.63.8618</w:t>
    </w:r>
    <w:r w:rsidR="00F2109B">
      <w:rPr>
        <w:rFonts w:ascii="Tahoma" w:eastAsia="Arial Unicode MS" w:hAnsi="Tahoma" w:cs="Arial"/>
        <w:color w:val="000000"/>
        <w:sz w:val="12"/>
        <w:szCs w:val="12"/>
      </w:rPr>
      <w:t xml:space="preserve"> </w:t>
    </w:r>
    <w:r w:rsidR="00F2109B">
      <w:t xml:space="preserve"> </w:t>
    </w:r>
    <w:r w:rsidRPr="00C0586C">
      <w:rPr>
        <w:rFonts w:ascii="Tahoma" w:hAnsi="Tahoma" w:cs="Tahoma"/>
        <w:color w:val="4472C4" w:themeColor="accent5"/>
        <w:sz w:val="12"/>
        <w:szCs w:val="12"/>
        <w:u w:val="single"/>
      </w:rPr>
      <w:t>karen.pimienta</w:t>
    </w:r>
    <w:r w:rsidR="00F2109B" w:rsidRPr="00C0586C">
      <w:rPr>
        <w:rStyle w:val="Hyperlink"/>
        <w:rFonts w:ascii="Tahoma" w:eastAsia="Arial Unicode MS" w:hAnsi="Tahoma" w:cs="Tahoma"/>
        <w:color w:val="4472C4" w:themeColor="accent5"/>
        <w:sz w:val="12"/>
        <w:szCs w:val="12"/>
      </w:rPr>
      <w:t>@webershandwick.com</w:t>
    </w:r>
  </w:p>
  <w:p w14:paraId="5CC75A2C" w14:textId="77777777" w:rsidR="00F2109B" w:rsidRPr="008A3D4F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</w:rPr>
    </w:pPr>
  </w:p>
  <w:p w14:paraId="66DB2DF0" w14:textId="77777777" w:rsidR="00F2109B" w:rsidRDefault="00F210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F0266" w14:textId="77777777" w:rsidR="00C0586C" w:rsidRDefault="00C05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783BC" w14:textId="77777777" w:rsidR="00765134" w:rsidRDefault="00765134" w:rsidP="00E93B54">
      <w:r>
        <w:separator/>
      </w:r>
    </w:p>
  </w:footnote>
  <w:footnote w:type="continuationSeparator" w:id="0">
    <w:p w14:paraId="154D6F90" w14:textId="77777777" w:rsidR="00765134" w:rsidRDefault="00765134" w:rsidP="00E9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19FBB" w14:textId="77777777" w:rsidR="00C0586C" w:rsidRDefault="00C058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AB3E" w14:textId="6EECF886" w:rsidR="002C1226" w:rsidRDefault="00793F0D" w:rsidP="002C122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AC50CCD" wp14:editId="66744B42">
          <wp:simplePos x="0" y="0"/>
          <wp:positionH relativeFrom="margin">
            <wp:posOffset>215265</wp:posOffset>
          </wp:positionH>
          <wp:positionV relativeFrom="paragraph">
            <wp:posOffset>111760</wp:posOffset>
          </wp:positionV>
          <wp:extent cx="1285875" cy="55816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226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4991219" wp14:editId="4A0E50A1">
          <wp:simplePos x="0" y="0"/>
          <wp:positionH relativeFrom="margin">
            <wp:posOffset>3432175</wp:posOffset>
          </wp:positionH>
          <wp:positionV relativeFrom="paragraph">
            <wp:posOffset>126365</wp:posOffset>
          </wp:positionV>
          <wp:extent cx="2180590" cy="534670"/>
          <wp:effectExtent l="0" t="0" r="0" b="0"/>
          <wp:wrapThrough wrapText="bothSides">
            <wp:wrapPolygon edited="0">
              <wp:start x="0" y="0"/>
              <wp:lineTo x="0" y="20779"/>
              <wp:lineTo x="21323" y="20779"/>
              <wp:lineTo x="21323" y="0"/>
              <wp:lineTo x="0" y="0"/>
            </wp:wrapPolygon>
          </wp:wrapThrough>
          <wp:docPr id="4" name="Imagen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51C86" w14:textId="44543E75" w:rsidR="00F2109B" w:rsidRDefault="00F2109B" w:rsidP="002C12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50027" w14:textId="77777777" w:rsidR="00C0586C" w:rsidRDefault="00C058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083"/>
    <w:multiLevelType w:val="hybridMultilevel"/>
    <w:tmpl w:val="78969B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5E68"/>
    <w:multiLevelType w:val="hybridMultilevel"/>
    <w:tmpl w:val="EC262B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775FC"/>
    <w:multiLevelType w:val="hybridMultilevel"/>
    <w:tmpl w:val="29782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E3D77"/>
    <w:multiLevelType w:val="hybridMultilevel"/>
    <w:tmpl w:val="650CE4D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D8"/>
    <w:rsid w:val="00041B1B"/>
    <w:rsid w:val="00061BD8"/>
    <w:rsid w:val="00062E21"/>
    <w:rsid w:val="000869CC"/>
    <w:rsid w:val="00096F25"/>
    <w:rsid w:val="000C11D6"/>
    <w:rsid w:val="000D54B7"/>
    <w:rsid w:val="00147142"/>
    <w:rsid w:val="0015005D"/>
    <w:rsid w:val="0016106B"/>
    <w:rsid w:val="001A033C"/>
    <w:rsid w:val="001B3F8E"/>
    <w:rsid w:val="001B7390"/>
    <w:rsid w:val="001C4462"/>
    <w:rsid w:val="001E5F74"/>
    <w:rsid w:val="00201E51"/>
    <w:rsid w:val="002369BE"/>
    <w:rsid w:val="00261F09"/>
    <w:rsid w:val="00272CFF"/>
    <w:rsid w:val="00290264"/>
    <w:rsid w:val="00290EDB"/>
    <w:rsid w:val="002A32DB"/>
    <w:rsid w:val="002A425D"/>
    <w:rsid w:val="002B7359"/>
    <w:rsid w:val="002C1226"/>
    <w:rsid w:val="002C5A8D"/>
    <w:rsid w:val="002D0F03"/>
    <w:rsid w:val="00304F32"/>
    <w:rsid w:val="003375FF"/>
    <w:rsid w:val="003632CA"/>
    <w:rsid w:val="00376048"/>
    <w:rsid w:val="003B5069"/>
    <w:rsid w:val="003C0EB9"/>
    <w:rsid w:val="003D2C4D"/>
    <w:rsid w:val="003D5871"/>
    <w:rsid w:val="003E0464"/>
    <w:rsid w:val="00434E48"/>
    <w:rsid w:val="00456BE1"/>
    <w:rsid w:val="0047092A"/>
    <w:rsid w:val="00476F35"/>
    <w:rsid w:val="004971C2"/>
    <w:rsid w:val="004A0A81"/>
    <w:rsid w:val="004B7EDD"/>
    <w:rsid w:val="004D5C09"/>
    <w:rsid w:val="004F4F51"/>
    <w:rsid w:val="004F52E7"/>
    <w:rsid w:val="005013E4"/>
    <w:rsid w:val="005348C8"/>
    <w:rsid w:val="00540167"/>
    <w:rsid w:val="005534C6"/>
    <w:rsid w:val="0058428E"/>
    <w:rsid w:val="005915E3"/>
    <w:rsid w:val="005970D8"/>
    <w:rsid w:val="005C6F50"/>
    <w:rsid w:val="005D7FD0"/>
    <w:rsid w:val="005E4D24"/>
    <w:rsid w:val="005E6028"/>
    <w:rsid w:val="005F7067"/>
    <w:rsid w:val="00624BCD"/>
    <w:rsid w:val="00634539"/>
    <w:rsid w:val="00645E4A"/>
    <w:rsid w:val="006600AC"/>
    <w:rsid w:val="00661B50"/>
    <w:rsid w:val="00673289"/>
    <w:rsid w:val="00685D9C"/>
    <w:rsid w:val="006911D5"/>
    <w:rsid w:val="00691FE1"/>
    <w:rsid w:val="00692ED6"/>
    <w:rsid w:val="006A5A93"/>
    <w:rsid w:val="006B6145"/>
    <w:rsid w:val="006C3F89"/>
    <w:rsid w:val="006D0E5C"/>
    <w:rsid w:val="006E1C60"/>
    <w:rsid w:val="006E5008"/>
    <w:rsid w:val="0074100F"/>
    <w:rsid w:val="00743518"/>
    <w:rsid w:val="00751CD6"/>
    <w:rsid w:val="00754484"/>
    <w:rsid w:val="00765134"/>
    <w:rsid w:val="00765EFA"/>
    <w:rsid w:val="00793F0D"/>
    <w:rsid w:val="00795BF6"/>
    <w:rsid w:val="007A43B0"/>
    <w:rsid w:val="008026C5"/>
    <w:rsid w:val="00810FB1"/>
    <w:rsid w:val="008129CF"/>
    <w:rsid w:val="00815007"/>
    <w:rsid w:val="00836B8A"/>
    <w:rsid w:val="00845A07"/>
    <w:rsid w:val="00880E5F"/>
    <w:rsid w:val="008863C9"/>
    <w:rsid w:val="008A644D"/>
    <w:rsid w:val="008A68B0"/>
    <w:rsid w:val="008B3511"/>
    <w:rsid w:val="008C1A20"/>
    <w:rsid w:val="008C3ADB"/>
    <w:rsid w:val="008F6FB4"/>
    <w:rsid w:val="00921C36"/>
    <w:rsid w:val="009374BF"/>
    <w:rsid w:val="00963D09"/>
    <w:rsid w:val="00970A2F"/>
    <w:rsid w:val="009A2746"/>
    <w:rsid w:val="009B13AA"/>
    <w:rsid w:val="00A01659"/>
    <w:rsid w:val="00A02A03"/>
    <w:rsid w:val="00AA6ACA"/>
    <w:rsid w:val="00B07452"/>
    <w:rsid w:val="00B15FEB"/>
    <w:rsid w:val="00B42F0D"/>
    <w:rsid w:val="00B46459"/>
    <w:rsid w:val="00B51575"/>
    <w:rsid w:val="00B63000"/>
    <w:rsid w:val="00BA0F41"/>
    <w:rsid w:val="00BA3E50"/>
    <w:rsid w:val="00BE6610"/>
    <w:rsid w:val="00BF0BB1"/>
    <w:rsid w:val="00C0586C"/>
    <w:rsid w:val="00C36578"/>
    <w:rsid w:val="00C41896"/>
    <w:rsid w:val="00C77B57"/>
    <w:rsid w:val="00CC7122"/>
    <w:rsid w:val="00CD78F7"/>
    <w:rsid w:val="00CE1D8E"/>
    <w:rsid w:val="00D051BC"/>
    <w:rsid w:val="00D55E40"/>
    <w:rsid w:val="00DA4A9B"/>
    <w:rsid w:val="00DC6AE1"/>
    <w:rsid w:val="00DD63F6"/>
    <w:rsid w:val="00DE1119"/>
    <w:rsid w:val="00DE4167"/>
    <w:rsid w:val="00DE44F3"/>
    <w:rsid w:val="00E06144"/>
    <w:rsid w:val="00E1347D"/>
    <w:rsid w:val="00E2593D"/>
    <w:rsid w:val="00E34881"/>
    <w:rsid w:val="00E50C0C"/>
    <w:rsid w:val="00E7521F"/>
    <w:rsid w:val="00E81133"/>
    <w:rsid w:val="00E91255"/>
    <w:rsid w:val="00E928BA"/>
    <w:rsid w:val="00E93B54"/>
    <w:rsid w:val="00E94B5F"/>
    <w:rsid w:val="00EA119B"/>
    <w:rsid w:val="00EC08FD"/>
    <w:rsid w:val="00EE52BF"/>
    <w:rsid w:val="00F10AC9"/>
    <w:rsid w:val="00F16D0B"/>
    <w:rsid w:val="00F2109B"/>
    <w:rsid w:val="00F26AF2"/>
    <w:rsid w:val="00F35C26"/>
    <w:rsid w:val="00F80896"/>
    <w:rsid w:val="00F82B86"/>
    <w:rsid w:val="00F9219E"/>
    <w:rsid w:val="00FA66E6"/>
    <w:rsid w:val="00FB5805"/>
    <w:rsid w:val="00FD3663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A9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71"/>
    <w:rPr>
      <w:rFonts w:ascii="Times New Roman" w:eastAsia="Times New Roman" w:hAnsi="Times New Roman" w:cs="Times New Roman"/>
      <w:lang w:val="es-MX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B54"/>
  </w:style>
  <w:style w:type="paragraph" w:styleId="Footer">
    <w:name w:val="footer"/>
    <w:basedOn w:val="Normal"/>
    <w:link w:val="Foot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B54"/>
  </w:style>
  <w:style w:type="character" w:customStyle="1" w:styleId="apple-converted-space">
    <w:name w:val="apple-converted-space"/>
    <w:basedOn w:val="DefaultParagraphFont"/>
    <w:rsid w:val="00C41896"/>
  </w:style>
  <w:style w:type="character" w:styleId="Emphasis">
    <w:name w:val="Emphasis"/>
    <w:basedOn w:val="DefaultParagraphFont"/>
    <w:uiPriority w:val="20"/>
    <w:qFormat/>
    <w:rsid w:val="00C41896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BA0F41"/>
    <w:pPr>
      <w:spacing w:before="100" w:beforeAutospacing="1" w:after="100" w:afterAutospacing="1"/>
    </w:pPr>
    <w:rPr>
      <w:lang w:eastAsia="es-MX"/>
    </w:rPr>
  </w:style>
  <w:style w:type="character" w:styleId="Strong">
    <w:name w:val="Strong"/>
    <w:uiPriority w:val="22"/>
    <w:qFormat/>
    <w:rsid w:val="00BA0F4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A0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0F41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Hyperlink">
    <w:name w:val="Hyperlink"/>
    <w:uiPriority w:val="99"/>
    <w:unhideWhenUsed/>
    <w:rsid w:val="00BA0F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F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71"/>
    <w:rPr>
      <w:rFonts w:ascii="Times New Roman" w:eastAsia="Times New Roman" w:hAnsi="Times New Roman" w:cs="Times New Roman"/>
      <w:lang w:val="es-MX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B54"/>
  </w:style>
  <w:style w:type="paragraph" w:styleId="Footer">
    <w:name w:val="footer"/>
    <w:basedOn w:val="Normal"/>
    <w:link w:val="Foot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B54"/>
  </w:style>
  <w:style w:type="character" w:customStyle="1" w:styleId="apple-converted-space">
    <w:name w:val="apple-converted-space"/>
    <w:basedOn w:val="DefaultParagraphFont"/>
    <w:rsid w:val="00C41896"/>
  </w:style>
  <w:style w:type="character" w:styleId="Emphasis">
    <w:name w:val="Emphasis"/>
    <w:basedOn w:val="DefaultParagraphFont"/>
    <w:uiPriority w:val="20"/>
    <w:qFormat/>
    <w:rsid w:val="00C41896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BA0F41"/>
    <w:pPr>
      <w:spacing w:before="100" w:beforeAutospacing="1" w:after="100" w:afterAutospacing="1"/>
    </w:pPr>
    <w:rPr>
      <w:lang w:eastAsia="es-MX"/>
    </w:rPr>
  </w:style>
  <w:style w:type="character" w:styleId="Strong">
    <w:name w:val="Strong"/>
    <w:uiPriority w:val="22"/>
    <w:qFormat/>
    <w:rsid w:val="00BA0F4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A0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0F41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Hyperlink">
    <w:name w:val="Hyperlink"/>
    <w:uiPriority w:val="99"/>
    <w:unhideWhenUsed/>
    <w:rsid w:val="00BA0F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liverpoolmexi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xjimenezc@liverpool.com.m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Servicios Liverpool S.A. de C.V.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1</cp:lastModifiedBy>
  <cp:revision>2</cp:revision>
  <dcterms:created xsi:type="dcterms:W3CDTF">2019-07-23T14:17:00Z</dcterms:created>
  <dcterms:modified xsi:type="dcterms:W3CDTF">2019-07-23T14:17:00Z</dcterms:modified>
</cp:coreProperties>
</file>