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48A75" w14:textId="74500374" w:rsidR="00B654B2" w:rsidRDefault="002B1A38">
      <w:pPr>
        <w:pStyle w:val="Normal3"/>
        <w:widowControl w:val="0"/>
        <w:spacing w:line="240" w:lineRule="auto"/>
        <w:ind w:left="581" w:right="51" w:hanging="864"/>
        <w:jc w:val="center"/>
        <w:rPr>
          <w:b/>
          <w:bCs/>
          <w:sz w:val="28"/>
          <w:szCs w:val="28"/>
        </w:rPr>
      </w:pPr>
      <w:r w:rsidRPr="002B1A38">
        <w:rPr>
          <w:b/>
          <w:bCs/>
          <w:sz w:val="28"/>
          <w:szCs w:val="28"/>
        </w:rPr>
        <w:t>Liverpool plasma su historia y celebra su impacto social mediante el arte</w:t>
      </w:r>
      <w:r w:rsidR="00A62101">
        <w:rPr>
          <w:b/>
          <w:bCs/>
          <w:sz w:val="28"/>
          <w:szCs w:val="28"/>
        </w:rPr>
        <w:t xml:space="preserve"> </w:t>
      </w:r>
    </w:p>
    <w:p w14:paraId="565DA8C2" w14:textId="77777777" w:rsidR="00C92A9B" w:rsidRDefault="00C92A9B" w:rsidP="00C92A9B">
      <w:pPr>
        <w:pStyle w:val="ListParagraph"/>
        <w:rPr>
          <w:i/>
        </w:rPr>
      </w:pPr>
    </w:p>
    <w:p w14:paraId="16CA70FE" w14:textId="5D6FE443" w:rsidR="006C5484" w:rsidRPr="00812ECE" w:rsidRDefault="006C5484" w:rsidP="006C5484">
      <w:pPr>
        <w:pStyle w:val="ListParagraph"/>
        <w:numPr>
          <w:ilvl w:val="0"/>
          <w:numId w:val="7"/>
        </w:numPr>
        <w:rPr>
          <w:i/>
          <w:sz w:val="20"/>
          <w:szCs w:val="20"/>
        </w:rPr>
      </w:pPr>
      <w:r w:rsidRPr="4854563A">
        <w:rPr>
          <w:i/>
          <w:sz w:val="20"/>
          <w:szCs w:val="20"/>
        </w:rPr>
        <w:t xml:space="preserve">Liverpool se une a la exposición “Ruta de las Empresas”, presentando una obra que destaca su liderazgo en </w:t>
      </w:r>
      <w:r w:rsidR="11DE5863" w:rsidRPr="4854563A">
        <w:rPr>
          <w:i/>
          <w:iCs/>
          <w:sz w:val="20"/>
          <w:szCs w:val="20"/>
        </w:rPr>
        <w:t>comercio unificado</w:t>
      </w:r>
      <w:r w:rsidRPr="4854563A">
        <w:rPr>
          <w:i/>
          <w:sz w:val="20"/>
          <w:szCs w:val="20"/>
        </w:rPr>
        <w:t>, su historia y labor transformadora como motor de desarrollo educativo.</w:t>
      </w:r>
    </w:p>
    <w:p w14:paraId="618D0179" w14:textId="77777777" w:rsidR="002A7D89" w:rsidRPr="00812ECE" w:rsidRDefault="002A7D89" w:rsidP="002A7D89">
      <w:pPr>
        <w:pStyle w:val="ListParagraph"/>
        <w:rPr>
          <w:i/>
          <w:sz w:val="20"/>
          <w:szCs w:val="20"/>
        </w:rPr>
      </w:pPr>
    </w:p>
    <w:p w14:paraId="6DFAB145" w14:textId="0F40F6AD" w:rsidR="006C5484" w:rsidRPr="00812ECE" w:rsidRDefault="002A7D89" w:rsidP="006C5484">
      <w:pPr>
        <w:pStyle w:val="ListParagraph"/>
        <w:numPr>
          <w:ilvl w:val="0"/>
          <w:numId w:val="7"/>
        </w:numPr>
        <w:rPr>
          <w:i/>
          <w:sz w:val="20"/>
          <w:szCs w:val="20"/>
        </w:rPr>
      </w:pPr>
      <w:r w:rsidRPr="59D1C888">
        <w:rPr>
          <w:i/>
          <w:sz w:val="20"/>
          <w:szCs w:val="20"/>
        </w:rPr>
        <w:t>Se dará a conocer la importancia del ciclo de valor empresarial en favor de las y los colaboradores, proveedores y del país</w:t>
      </w:r>
      <w:r w:rsidR="4ACAE4EA" w:rsidRPr="59D1C888">
        <w:rPr>
          <w:i/>
          <w:iCs/>
          <w:sz w:val="20"/>
          <w:szCs w:val="20"/>
        </w:rPr>
        <w:t>;</w:t>
      </w:r>
      <w:r w:rsidRPr="59D1C888">
        <w:rPr>
          <w:i/>
          <w:sz w:val="20"/>
          <w:szCs w:val="20"/>
        </w:rPr>
        <w:t xml:space="preserve"> con un impacto estimado superior a cuatro millones de personas.</w:t>
      </w:r>
    </w:p>
    <w:p w14:paraId="00000008" w14:textId="57C53456" w:rsidR="00356D79" w:rsidRPr="006600C1" w:rsidRDefault="00356D79" w:rsidP="00292572">
      <w:pPr>
        <w:pStyle w:val="Normal3"/>
        <w:spacing w:line="240" w:lineRule="auto"/>
        <w:rPr>
          <w:i/>
          <w:iCs/>
        </w:rPr>
      </w:pPr>
    </w:p>
    <w:p w14:paraId="1C3EBF73" w14:textId="1E64FD71" w:rsidR="12864C58" w:rsidRDefault="12864C58" w:rsidP="4854563A">
      <w:pPr>
        <w:pStyle w:val="Normal3"/>
        <w:spacing w:before="240" w:after="240"/>
        <w:jc w:val="both"/>
      </w:pPr>
      <w:r w:rsidRPr="4854563A">
        <w:rPr>
          <w:b/>
          <w:bCs/>
        </w:rPr>
        <w:t>Ciudad de México, 2</w:t>
      </w:r>
      <w:r w:rsidR="3CCDE914" w:rsidRPr="4854563A">
        <w:rPr>
          <w:b/>
          <w:bCs/>
        </w:rPr>
        <w:t>6</w:t>
      </w:r>
      <w:r w:rsidRPr="4854563A">
        <w:rPr>
          <w:b/>
          <w:bCs/>
        </w:rPr>
        <w:t xml:space="preserve"> de enero de 2026.-</w:t>
      </w:r>
      <w:r>
        <w:t xml:space="preserve"> El día de </w:t>
      </w:r>
      <w:r w:rsidR="3CCDE914">
        <w:t>ayer</w:t>
      </w:r>
      <w:r>
        <w:t xml:space="preserve"> se llevó a cabo la inauguración de la exposición “Ruta de las Empresas”</w:t>
      </w:r>
      <w:r w:rsidR="7FDDD5D4">
        <w:t>,</w:t>
      </w:r>
      <w:r>
        <w:t xml:space="preserve"> </w:t>
      </w:r>
      <w:r w:rsidR="4C56689F" w:rsidRPr="4854563A">
        <w:t xml:space="preserve">una iniciativa que busca visibilizar el impacto positivo del sector empresarial en el desarrollo social y económico del país. En este espacio, Liverpool participa con una pieza artística que conecta su historia de más de 175 años con su contribución al crecimiento de México, a través de la generación de empleo y la transformación educativa de sus colaboradores. </w:t>
      </w:r>
    </w:p>
    <w:p w14:paraId="7CECF439" w14:textId="12FAEDE8" w:rsidR="7B69C6BF" w:rsidRDefault="7B69C6BF" w:rsidP="4854563A">
      <w:pPr>
        <w:spacing w:after="160"/>
        <w:jc w:val="both"/>
      </w:pPr>
      <w:r>
        <w:t>Diseñada por Sofía Castellanos, destacada artista reconocida como una de “Los 100 mexicanos más creativos del mundo”, la pieza circular simboliza la visión de comercio unificado de Liverpool: una experiencia donde lo físico y lo digital se integran de manera natural. En esta obra destacan también las personas, la importancia de los colaboradores y la cercanía de la marca con las familias mexicanas, reafirmando el compromiso de estar presentes en todo lugar, todos los días y toda la vida.</w:t>
      </w:r>
    </w:p>
    <w:p w14:paraId="7B9F0C39" w14:textId="77655BC5" w:rsidR="45FB3850" w:rsidRPr="006600C1" w:rsidRDefault="00291FA4" w:rsidP="000B6827">
      <w:pPr>
        <w:spacing w:after="160"/>
        <w:jc w:val="both"/>
      </w:pPr>
      <w:r>
        <w:t xml:space="preserve">Además, </w:t>
      </w:r>
      <w:r w:rsidR="45FB3850">
        <w:t>celebra iniciativas clave como la Universidad Virtual de Liverpool (UVL), que durante más de 25 años ha sido un motor de desarrollo personal y profesional para miles de colaboradores.</w:t>
      </w:r>
    </w:p>
    <w:p w14:paraId="2293D839" w14:textId="207F829F" w:rsidR="673CC502" w:rsidRDefault="673CC502" w:rsidP="000B6827">
      <w:pPr>
        <w:jc w:val="both"/>
      </w:pPr>
      <w:r w:rsidRPr="59D1C888">
        <w:t>La Universidad Virtual de Liverpool, representada en esta obra, ha permitido que adultos de todo el país cumplan sus sueños educativos, desde la educación básica hasta programas de maestría. Además, integra un Centro de Idiomas y el primer centro de acreditación digital empresarial en México. Para sus colaboradores, la UVL ofrece becas del 100%, fortaleciendo su crecimiento profesional dentro y fuera de la empresa; mientras que para el público en general, las becas pueden alcanzar hasta el 75% o incluso el 100%, dependiendo del programa.</w:t>
      </w:r>
    </w:p>
    <w:p w14:paraId="7DD2965F" w14:textId="240B0C0D" w:rsidR="005F7E56" w:rsidRPr="006600C1" w:rsidRDefault="45FB3850" w:rsidP="000B6827">
      <w:pPr>
        <w:jc w:val="both"/>
      </w:pPr>
      <w:r w:rsidRPr="006600C1">
        <w:br/>
        <w:t>La pieza artística también homenajea a la emblemática tienda del Centro Histórico, donde Liverpool inició su historia hace casi dos siglos. Refleja cómo la empresa ha evolucionado para convertirse en un referente nacional, generando empleos y acompañando a millones de personas en cada etapa de sus vidas.</w:t>
      </w:r>
    </w:p>
    <w:p w14:paraId="65CEA051" w14:textId="1843881B" w:rsidR="45FB3850" w:rsidRDefault="3569786B" w:rsidP="000B6827">
      <w:pPr>
        <w:spacing w:before="240" w:after="240"/>
        <w:jc w:val="both"/>
      </w:pPr>
      <w:r>
        <w:t>“</w:t>
      </w:r>
      <w:r w:rsidR="6DF0C6AB" w:rsidRPr="4854563A">
        <w:rPr>
          <w:i/>
          <w:iCs/>
        </w:rPr>
        <w:t xml:space="preserve">En Liverpool evolucionamos constantemente junto con la sociedad y la innovación, con el compromiso de ser un puente hacia el desarrollo personal y profesional de las personas. Iniciativas como la Universidad Virtual y nuestra participación en la Ruta de las Empresas reflejan cómo buscamos transformar vidas, impulsar el talento y generar un impacto positivo en la sociedad. </w:t>
      </w:r>
      <w:r w:rsidR="61AD0515" w:rsidRPr="4854563A">
        <w:rPr>
          <w:i/>
          <w:iCs/>
        </w:rPr>
        <w:t>Nos entusiasma sumarnos a este encuentro y los invitamos a acercarse, a conocernos y a descubrir las oportunidades que Liverpool tiene para ustedes</w:t>
      </w:r>
      <w:r w:rsidR="29ECF0DF">
        <w:t>”,</w:t>
      </w:r>
      <w:r w:rsidR="442AE5E4">
        <w:t xml:space="preserve"> </w:t>
      </w:r>
      <w:r>
        <w:t>mencionó</w:t>
      </w:r>
      <w:r w:rsidR="00F17A16">
        <w:t xml:space="preserve"> </w:t>
      </w:r>
      <w:r w:rsidR="00F17A16" w:rsidRPr="00F17A16">
        <w:t>Gabriel Sander</w:t>
      </w:r>
      <w:r w:rsidR="00F17A16">
        <w:t xml:space="preserve"> </w:t>
      </w:r>
      <w:r w:rsidR="00F17A16" w:rsidRPr="00F17A16">
        <w:t>Muñiz</w:t>
      </w:r>
      <w:r w:rsidR="56F98BF8">
        <w:t xml:space="preserve">, </w:t>
      </w:r>
      <w:r w:rsidR="00F17A16" w:rsidRPr="00F17A16">
        <w:t xml:space="preserve">CHRO </w:t>
      </w:r>
      <w:r w:rsidR="56F98BF8">
        <w:t>de Liverpool.</w:t>
      </w:r>
    </w:p>
    <w:p w14:paraId="78E95804" w14:textId="34672CE6" w:rsidR="0313E432" w:rsidRDefault="0313E432" w:rsidP="4854563A">
      <w:pPr>
        <w:spacing w:before="240" w:after="240" w:line="240" w:lineRule="auto"/>
        <w:jc w:val="both"/>
      </w:pPr>
      <w:r w:rsidRPr="4854563A">
        <w:t xml:space="preserve">La exposición está conformada por 17 esculturas en forma de mundo, creadas por empresas de diversos </w:t>
      </w:r>
      <w:r w:rsidR="00BE59E3" w:rsidRPr="4854563A">
        <w:t>sectores, que</w:t>
      </w:r>
      <w:r w:rsidRPr="4854563A">
        <w:t xml:space="preserve"> destacan el papel del sector empresarial en la generación de 8 de cada 10 empleos en el país y su contribución al desarrollo social y económico de México.</w:t>
      </w:r>
    </w:p>
    <w:p w14:paraId="0A2242A0" w14:textId="51DF2D7D" w:rsidR="0313E432" w:rsidRDefault="0313E432" w:rsidP="4854563A">
      <w:pPr>
        <w:pStyle w:val="Normal3"/>
        <w:spacing w:before="240" w:after="240" w:line="240" w:lineRule="auto"/>
        <w:jc w:val="both"/>
      </w:pPr>
      <w:r>
        <w:t>De acuerdo con el Consejo de la Comunicación, se estima que la Ruta de las Empresas en la Ciudad de México tenga un impacto superior a 4 millones de personas, quienes podrán conocer que, además de generar empleos, las empresas están comprometidas con el país y la sociedad a través de acciones concretas en temas como medio ambiente, salud, educación y desarrollo de sus colaboradores.</w:t>
      </w:r>
    </w:p>
    <w:p w14:paraId="0000000E" w14:textId="77777777" w:rsidR="00356D79" w:rsidRPr="006600C1" w:rsidRDefault="006540D1">
      <w:pPr>
        <w:pStyle w:val="Normal3"/>
        <w:spacing w:before="240" w:after="240" w:line="240" w:lineRule="auto"/>
        <w:jc w:val="both"/>
      </w:pPr>
      <w:r w:rsidRPr="006600C1">
        <w:t xml:space="preserve">A partir del 25 de enero y hasta el 6 de marzo la exposición estará ubicada del Ángel de la Independencia a la Glorieta del Ahuehuete en la Ciudad de México. </w:t>
      </w:r>
    </w:p>
    <w:p w14:paraId="2ABD2393" w14:textId="7A0A6D47" w:rsidR="00446114" w:rsidRPr="006600C1" w:rsidRDefault="00731F22" w:rsidP="00446114">
      <w:pPr>
        <w:spacing w:before="240" w:after="240" w:line="240" w:lineRule="auto"/>
        <w:jc w:val="both"/>
      </w:pPr>
      <w:r w:rsidRPr="006600C1">
        <w:t>A través de esta acción, Liverpool fortalece su compromiso con el embellecimiento de los espacios públicos y con el bienestar de sus colaboradores, impulsando el desarrollo y la profesionalización del talento</w:t>
      </w:r>
      <w:r w:rsidR="00446114" w:rsidRPr="006600C1">
        <w:t xml:space="preserve"> en un entorno inclusivo y equitativo, donde el liderazgo se construye desde todos los niveles y el talento se reconoce y se valora. El arte se convierte así en una fuente de inspiración que genera orgullo entre sus colaboradores y emoción en quienes viven la experiencia de la marca.</w:t>
      </w:r>
    </w:p>
    <w:p w14:paraId="0A01CC81" w14:textId="77777777" w:rsidR="00E65BE1" w:rsidRDefault="00E65BE1" w:rsidP="00446114">
      <w:pPr>
        <w:spacing w:before="240" w:after="240" w:line="240" w:lineRule="auto"/>
        <w:jc w:val="both"/>
      </w:pPr>
    </w:p>
    <w:p w14:paraId="00000010" w14:textId="77777777" w:rsidR="00356D79" w:rsidRDefault="006540D1">
      <w:pPr>
        <w:pStyle w:val="Normal3"/>
        <w:jc w:val="center"/>
        <w:rPr>
          <w:sz w:val="20"/>
          <w:szCs w:val="20"/>
        </w:rPr>
      </w:pPr>
      <w:r>
        <w:rPr>
          <w:sz w:val="20"/>
          <w:szCs w:val="20"/>
        </w:rPr>
        <w:t xml:space="preserve">Para más información visita: </w:t>
      </w:r>
      <w:hyperlink r:id="rId8">
        <w:r>
          <w:rPr>
            <w:color w:val="1155CC"/>
            <w:u w:val="single"/>
          </w:rPr>
          <w:t>https://rutadelasempresas.org/</w:t>
        </w:r>
      </w:hyperlink>
    </w:p>
    <w:p w14:paraId="00000011" w14:textId="77777777" w:rsidR="00356D79" w:rsidRPr="005F7E56" w:rsidRDefault="006540D1">
      <w:pPr>
        <w:pStyle w:val="Normal3"/>
        <w:jc w:val="center"/>
        <w:rPr>
          <w:sz w:val="20"/>
          <w:szCs w:val="20"/>
          <w:lang w:val="en-US"/>
        </w:rPr>
      </w:pPr>
      <w:r w:rsidRPr="005F7E56">
        <w:rPr>
          <w:sz w:val="20"/>
          <w:szCs w:val="20"/>
          <w:lang w:val="en-US"/>
        </w:rPr>
        <w:t>Facebook, Twitter, Instagram, YouTube, TikTok: @VozDLasEmpresas</w:t>
      </w:r>
    </w:p>
    <w:p w14:paraId="00000018" w14:textId="7C81D8F7" w:rsidR="00356D79" w:rsidRDefault="006540D1" w:rsidP="005F7E56">
      <w:pPr>
        <w:pStyle w:val="Normal3"/>
        <w:jc w:val="center"/>
        <w:rPr>
          <w:sz w:val="20"/>
          <w:szCs w:val="20"/>
        </w:rPr>
      </w:pPr>
      <w:r>
        <w:rPr>
          <w:sz w:val="20"/>
          <w:szCs w:val="20"/>
        </w:rPr>
        <w:t>#EmpresasTrabajandoXTi, #RutaDeLasEmpresas</w:t>
      </w:r>
    </w:p>
    <w:p w14:paraId="4127F6C5" w14:textId="77777777" w:rsidR="005F7E56" w:rsidRDefault="005F7E56" w:rsidP="005F7E56">
      <w:pPr>
        <w:pStyle w:val="Normal3"/>
        <w:jc w:val="center"/>
        <w:rPr>
          <w:sz w:val="20"/>
          <w:szCs w:val="20"/>
        </w:rPr>
      </w:pPr>
    </w:p>
    <w:p w14:paraId="7C6CB67F" w14:textId="39E65A02" w:rsidR="0BD83D1E" w:rsidRDefault="0BD83D1E" w:rsidP="56BE8602">
      <w:pPr>
        <w:jc w:val="center"/>
        <w:rPr>
          <w:color w:val="000000" w:themeColor="text1"/>
          <w:sz w:val="24"/>
          <w:szCs w:val="24"/>
        </w:rPr>
      </w:pPr>
      <w:r w:rsidRPr="56BE8602">
        <w:rPr>
          <w:b/>
          <w:bCs/>
          <w:color w:val="000000" w:themeColor="text1"/>
          <w:sz w:val="24"/>
          <w:szCs w:val="24"/>
        </w:rPr>
        <w:t>###</w:t>
      </w:r>
    </w:p>
    <w:p w14:paraId="58635FD7" w14:textId="79B7C8A4" w:rsidR="56BE8602" w:rsidRDefault="56BE8602" w:rsidP="56BE8602">
      <w:pPr>
        <w:rPr>
          <w:color w:val="000000" w:themeColor="text1"/>
          <w:sz w:val="18"/>
          <w:szCs w:val="18"/>
        </w:rPr>
      </w:pPr>
    </w:p>
    <w:p w14:paraId="74EB2870" w14:textId="1B258E6E" w:rsidR="006359DA" w:rsidRPr="006359DA" w:rsidRDefault="006359DA" w:rsidP="006359DA">
      <w:pPr>
        <w:jc w:val="both"/>
        <w:rPr>
          <w:color w:val="000000" w:themeColor="text1"/>
          <w:sz w:val="18"/>
          <w:szCs w:val="18"/>
        </w:rPr>
      </w:pPr>
      <w:r w:rsidRPr="006359DA">
        <w:rPr>
          <w:b/>
          <w:bCs/>
          <w:color w:val="000000" w:themeColor="text1"/>
          <w:sz w:val="18"/>
          <w:szCs w:val="18"/>
        </w:rPr>
        <w:t>Acerca de El Puerto de Liverpool</w:t>
      </w:r>
    </w:p>
    <w:p w14:paraId="27EB7709" w14:textId="77777777" w:rsidR="000407BF" w:rsidRDefault="006359DA" w:rsidP="006359DA">
      <w:pPr>
        <w:jc w:val="both"/>
        <w:rPr>
          <w:color w:val="000000" w:themeColor="text1"/>
          <w:sz w:val="18"/>
          <w:szCs w:val="18"/>
        </w:rPr>
      </w:pPr>
      <w:r w:rsidRPr="006359DA">
        <w:rPr>
          <w:color w:val="000000" w:themeColor="text1"/>
          <w:sz w:val="18"/>
          <w:szCs w:val="18"/>
        </w:rPr>
        <w:t xml:space="preserve">El Puerto de Liverpool, S.A.B. de C.V., es una empresa líder en México en </w:t>
      </w:r>
      <w:proofErr w:type="spellStart"/>
      <w:r w:rsidRPr="006359DA">
        <w:rPr>
          <w:color w:val="000000" w:themeColor="text1"/>
          <w:sz w:val="18"/>
          <w:szCs w:val="18"/>
        </w:rPr>
        <w:t>retail</w:t>
      </w:r>
      <w:proofErr w:type="spellEnd"/>
      <w:r w:rsidRPr="006359DA">
        <w:rPr>
          <w:color w:val="000000" w:themeColor="text1"/>
          <w:sz w:val="18"/>
          <w:szCs w:val="18"/>
        </w:rPr>
        <w:t xml:space="preserve"> y comercio unificado, reconocida por su sólida plataforma de e-</w:t>
      </w:r>
      <w:proofErr w:type="spellStart"/>
      <w:r w:rsidRPr="006359DA">
        <w:rPr>
          <w:color w:val="000000" w:themeColor="text1"/>
          <w:sz w:val="18"/>
          <w:szCs w:val="18"/>
        </w:rPr>
        <w:t>commerce</w:t>
      </w:r>
      <w:proofErr w:type="spellEnd"/>
      <w:r w:rsidRPr="006359DA">
        <w:rPr>
          <w:color w:val="000000" w:themeColor="text1"/>
          <w:sz w:val="18"/>
          <w:szCs w:val="18"/>
        </w:rPr>
        <w:t xml:space="preserve"> y una amplia presencia nacional que abarca 178 años. Opera 125 tiendas Liverpool, 60 tiendas Liverpool Express y 194 tiendas </w:t>
      </w:r>
      <w:proofErr w:type="spellStart"/>
      <w:r w:rsidRPr="006359DA">
        <w:rPr>
          <w:color w:val="000000" w:themeColor="text1"/>
          <w:sz w:val="18"/>
          <w:szCs w:val="18"/>
        </w:rPr>
        <w:t>Suburbia</w:t>
      </w:r>
      <w:proofErr w:type="spellEnd"/>
      <w:r w:rsidRPr="006359DA">
        <w:rPr>
          <w:color w:val="000000" w:themeColor="text1"/>
          <w:sz w:val="18"/>
          <w:szCs w:val="18"/>
        </w:rPr>
        <w:t xml:space="preserve">, además de 129 boutiques especializadas y 30 centros comerciales en todo el país. Es también líder en emisión de tarjetas de crédito en México, con más de 7.9 millones de tarjetahabientes, representando el 52.8% de sus ventas como método de pago. Con 178 años de historia, Liverpool ha ofrecido un amplio surtido de productos y servicios de alta calidad —desde moda para toda la familia, interiorismo, alimentos y bebidas, hasta artículos para el hogar y tecnología—. Siempre mirando hacia adelante, la compañía busca ser un referente en innovación y servicio. </w:t>
      </w:r>
    </w:p>
    <w:p w14:paraId="7C7B4AE4" w14:textId="6BCCB93E" w:rsidR="006359DA" w:rsidRPr="006359DA" w:rsidRDefault="006359DA" w:rsidP="006359DA">
      <w:pPr>
        <w:jc w:val="both"/>
        <w:rPr>
          <w:color w:val="000000" w:themeColor="text1"/>
          <w:sz w:val="18"/>
          <w:szCs w:val="18"/>
        </w:rPr>
      </w:pPr>
      <w:r w:rsidRPr="006359DA">
        <w:rPr>
          <w:color w:val="000000" w:themeColor="text1"/>
          <w:sz w:val="18"/>
          <w:szCs w:val="18"/>
        </w:rPr>
        <w:t>Liverpool emplea a más de 81,000 personas en México, consolidándose como uno de los mejores lugares para trabajar en el país. Asimismo, destaca por su compromiso con la sostenibilidad a través de su estrategia La Huella de Liverpool, que busca reducir su impacto ambiental y alcanzar la neutralidad de carbono para 2040. Con una visión enfocada en eficiencia, crecimiento, innovación y adaptabilidad a mercados específicos, el propósito de Liverpool es claro: servir al cliente en todo lugar, todos los días y toda la vida.</w:t>
      </w:r>
    </w:p>
    <w:p w14:paraId="54D4CF43" w14:textId="6E48C411" w:rsidR="006359DA" w:rsidRDefault="006359DA" w:rsidP="56BE8602">
      <w:pPr>
        <w:jc w:val="both"/>
        <w:rPr>
          <w:color w:val="000000" w:themeColor="text1"/>
          <w:sz w:val="18"/>
          <w:szCs w:val="18"/>
        </w:rPr>
      </w:pPr>
      <w:r w:rsidRPr="006359DA">
        <w:rPr>
          <w:color w:val="000000" w:themeColor="text1"/>
          <w:sz w:val="18"/>
          <w:szCs w:val="18"/>
        </w:rPr>
        <w:t> </w:t>
      </w:r>
    </w:p>
    <w:p w14:paraId="5B6CA9B3" w14:textId="15BF54FB" w:rsidR="0BD83D1E" w:rsidRDefault="0BD83D1E" w:rsidP="56BE8602">
      <w:pPr>
        <w:jc w:val="both"/>
        <w:rPr>
          <w:color w:val="000000" w:themeColor="text1"/>
          <w:sz w:val="18"/>
          <w:szCs w:val="18"/>
        </w:rPr>
      </w:pPr>
      <w:r w:rsidRPr="56BE8602">
        <w:rPr>
          <w:b/>
          <w:bCs/>
          <w:color w:val="000000" w:themeColor="text1"/>
          <w:sz w:val="18"/>
          <w:szCs w:val="18"/>
        </w:rPr>
        <w:t> </w:t>
      </w:r>
    </w:p>
    <w:p w14:paraId="276AE242" w14:textId="618D0DD9" w:rsidR="0BD83D1E" w:rsidRDefault="0BD83D1E" w:rsidP="56BE8602">
      <w:pPr>
        <w:jc w:val="both"/>
        <w:rPr>
          <w:color w:val="000000" w:themeColor="text1"/>
          <w:sz w:val="18"/>
          <w:szCs w:val="18"/>
        </w:rPr>
      </w:pPr>
      <w:r w:rsidRPr="56BE8602">
        <w:rPr>
          <w:b/>
          <w:bCs/>
          <w:color w:val="000000" w:themeColor="text1"/>
          <w:sz w:val="18"/>
          <w:szCs w:val="18"/>
        </w:rPr>
        <w:t>Contactos de Prensa    </w:t>
      </w:r>
    </w:p>
    <w:p w14:paraId="582B0529" w14:textId="2C5062F6" w:rsidR="0BD83D1E" w:rsidRDefault="0BD83D1E" w:rsidP="56BE8602">
      <w:pPr>
        <w:jc w:val="both"/>
        <w:rPr>
          <w:color w:val="000000" w:themeColor="text1"/>
          <w:sz w:val="18"/>
          <w:szCs w:val="18"/>
        </w:rPr>
      </w:pPr>
      <w:r w:rsidRPr="56BE8602">
        <w:rPr>
          <w:b/>
          <w:bCs/>
          <w:color w:val="000000" w:themeColor="text1"/>
          <w:sz w:val="18"/>
          <w:szCs w:val="18"/>
        </w:rPr>
        <w:t>Ana Fernández    </w:t>
      </w:r>
    </w:p>
    <w:p w14:paraId="4C5917EE" w14:textId="0FD279CC" w:rsidR="0BD83D1E" w:rsidRDefault="0BD83D1E" w:rsidP="56BE8602">
      <w:pPr>
        <w:jc w:val="both"/>
        <w:rPr>
          <w:color w:val="000000" w:themeColor="text1"/>
          <w:sz w:val="18"/>
          <w:szCs w:val="18"/>
        </w:rPr>
      </w:pPr>
      <w:r w:rsidRPr="56BE8602">
        <w:rPr>
          <w:color w:val="000000" w:themeColor="text1"/>
          <w:sz w:val="18"/>
          <w:szCs w:val="18"/>
        </w:rPr>
        <w:t>Liverpool    </w:t>
      </w:r>
    </w:p>
    <w:p w14:paraId="00F086DE" w14:textId="5B8BC98F" w:rsidR="0BD83D1E" w:rsidRDefault="0BD83D1E" w:rsidP="56BE8602">
      <w:pPr>
        <w:jc w:val="both"/>
        <w:rPr>
          <w:color w:val="000000" w:themeColor="text1"/>
          <w:sz w:val="18"/>
          <w:szCs w:val="18"/>
        </w:rPr>
      </w:pPr>
      <w:hyperlink r:id="rId9">
        <w:r w:rsidRPr="56BE8602">
          <w:rPr>
            <w:rStyle w:val="Hyperlink"/>
            <w:sz w:val="18"/>
            <w:szCs w:val="18"/>
          </w:rPr>
          <w:t>afernandezs@liverpool.com.mx</w:t>
        </w:r>
      </w:hyperlink>
      <w:r w:rsidRPr="56BE8602">
        <w:rPr>
          <w:color w:val="000000" w:themeColor="text1"/>
          <w:sz w:val="18"/>
          <w:szCs w:val="18"/>
        </w:rPr>
        <w:t>    </w:t>
      </w:r>
    </w:p>
    <w:p w14:paraId="11A85596" w14:textId="3EE06BA4" w:rsidR="56BE8602" w:rsidRDefault="56BE8602" w:rsidP="56BE8602">
      <w:pPr>
        <w:jc w:val="both"/>
        <w:rPr>
          <w:color w:val="000000" w:themeColor="text1"/>
          <w:sz w:val="18"/>
          <w:szCs w:val="18"/>
        </w:rPr>
      </w:pPr>
    </w:p>
    <w:p w14:paraId="33D9A069" w14:textId="3A84EA32" w:rsidR="0BD83D1E" w:rsidRDefault="0BD83D1E" w:rsidP="56BE8602">
      <w:pPr>
        <w:jc w:val="both"/>
        <w:rPr>
          <w:color w:val="000000" w:themeColor="text1"/>
          <w:sz w:val="18"/>
          <w:szCs w:val="18"/>
        </w:rPr>
      </w:pPr>
      <w:r w:rsidRPr="56BE8602">
        <w:rPr>
          <w:b/>
          <w:bCs/>
          <w:color w:val="000000" w:themeColor="text1"/>
          <w:sz w:val="18"/>
          <w:szCs w:val="18"/>
        </w:rPr>
        <w:t>Danya Martínez    </w:t>
      </w:r>
    </w:p>
    <w:p w14:paraId="5F6B6FAB" w14:textId="4BBAEA54" w:rsidR="0BD83D1E" w:rsidRDefault="0BD83D1E" w:rsidP="56BE8602">
      <w:pPr>
        <w:jc w:val="both"/>
        <w:rPr>
          <w:color w:val="000000" w:themeColor="text1"/>
          <w:sz w:val="18"/>
          <w:szCs w:val="18"/>
        </w:rPr>
      </w:pPr>
      <w:r w:rsidRPr="56BE8602">
        <w:rPr>
          <w:color w:val="000000" w:themeColor="text1"/>
          <w:sz w:val="18"/>
          <w:szCs w:val="18"/>
        </w:rPr>
        <w:t>Weber</w:t>
      </w:r>
      <w:r w:rsidR="00B252A8">
        <w:rPr>
          <w:color w:val="000000" w:themeColor="text1"/>
          <w:sz w:val="18"/>
          <w:szCs w:val="18"/>
        </w:rPr>
        <w:t xml:space="preserve"> </w:t>
      </w:r>
      <w:r w:rsidRPr="56BE8602">
        <w:rPr>
          <w:color w:val="000000" w:themeColor="text1"/>
          <w:sz w:val="18"/>
          <w:szCs w:val="18"/>
        </w:rPr>
        <w:t>Shandwick, agencia de comunicación de Liverpool    </w:t>
      </w:r>
    </w:p>
    <w:p w14:paraId="15C5F495" w14:textId="67C339AC" w:rsidR="0BD83D1E" w:rsidRDefault="0BD83D1E" w:rsidP="00C81114">
      <w:pPr>
        <w:pStyle w:val="Normal3"/>
        <w:widowControl w:val="0"/>
        <w:spacing w:line="240" w:lineRule="auto"/>
      </w:pPr>
      <w:hyperlink r:id="rId10">
        <w:r w:rsidRPr="56BE8602">
          <w:rPr>
            <w:rStyle w:val="Hyperlink"/>
            <w:sz w:val="18"/>
            <w:szCs w:val="18"/>
          </w:rPr>
          <w:t>dmartinezl@webershandwick.com</w:t>
        </w:r>
      </w:hyperlink>
      <w:r w:rsidRPr="56BE8602">
        <w:rPr>
          <w:color w:val="000000" w:themeColor="text1"/>
          <w:sz w:val="18"/>
          <w:szCs w:val="18"/>
        </w:rPr>
        <w:t>  </w:t>
      </w:r>
    </w:p>
    <w:sectPr w:rsidR="0BD83D1E">
      <w:headerReference w:type="default" r:id="rId11"/>
      <w:footerReference w:type="default" r:id="rId12"/>
      <w:pgSz w:w="11900" w:h="1682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08790" w14:textId="77777777" w:rsidR="00B3366F" w:rsidRDefault="00B3366F">
      <w:pPr>
        <w:spacing w:line="240" w:lineRule="auto"/>
      </w:pPr>
      <w:r>
        <w:separator/>
      </w:r>
    </w:p>
  </w:endnote>
  <w:endnote w:type="continuationSeparator" w:id="0">
    <w:p w14:paraId="4C93AF73" w14:textId="77777777" w:rsidR="00B3366F" w:rsidRDefault="00B33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100D645-28C8-4539-A1E7-E20C0FFBBBE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32042DC-4C3B-42D6-967D-07002185A0E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6B38B76C-C06A-4465-A87C-C49C59137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0B76CA3C" w:rsidR="00356D79" w:rsidRDefault="006540D1">
    <w:pPr>
      <w:pStyle w:val="Normal3"/>
      <w:jc w:val="right"/>
    </w:pPr>
    <w:r>
      <w:fldChar w:fldCharType="begin"/>
    </w:r>
    <w:r>
      <w:instrText>PAGE</w:instrText>
    </w:r>
    <w:r>
      <w:fldChar w:fldCharType="separate"/>
    </w:r>
    <w:r w:rsidR="005F7E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5C783" w14:textId="77777777" w:rsidR="00B3366F" w:rsidRDefault="00B3366F">
      <w:pPr>
        <w:spacing w:line="240" w:lineRule="auto"/>
      </w:pPr>
      <w:r>
        <w:separator/>
      </w:r>
    </w:p>
  </w:footnote>
  <w:footnote w:type="continuationSeparator" w:id="0">
    <w:p w14:paraId="519125BC" w14:textId="77777777" w:rsidR="00B3366F" w:rsidRDefault="00B336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356D79" w:rsidRDefault="00356D79">
    <w:pPr>
      <w:pStyle w:val="Normal3"/>
    </w:pPr>
  </w:p>
  <w:p w14:paraId="0000001A" w14:textId="435FA225" w:rsidR="00356D79" w:rsidRDefault="00034C58">
    <w:pPr>
      <w:pStyle w:val="Normal3"/>
    </w:pPr>
    <w:r>
      <w:rPr>
        <w:noProof/>
      </w:rPr>
      <w:drawing>
        <wp:anchor distT="0" distB="0" distL="114300" distR="114300" simplePos="0" relativeHeight="251658240" behindDoc="0" locked="0" layoutInCell="1" allowOverlap="1" wp14:anchorId="61CA1EB8" wp14:editId="66CD1448">
          <wp:simplePos x="0" y="0"/>
          <wp:positionH relativeFrom="column">
            <wp:posOffset>4302125</wp:posOffset>
          </wp:positionH>
          <wp:positionV relativeFrom="paragraph">
            <wp:posOffset>104140</wp:posOffset>
          </wp:positionV>
          <wp:extent cx="1793240" cy="582930"/>
          <wp:effectExtent l="0" t="0" r="0" b="7620"/>
          <wp:wrapSquare wrapText="bothSides"/>
          <wp:docPr id="590667663" name="image1.png" descr="A pin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590667663" name="image1.png" descr="A pink text on a white background&#10;&#10;AI-generated content may be incorrect."/>
                  <pic:cNvPicPr/>
                </pic:nvPicPr>
                <pic:blipFill>
                  <a:blip r:embed="rId1">
                    <a:extLst>
                      <a:ext uri="{28A0092B-C50C-407E-A947-70E740481C1C}">
                        <a14:useLocalDpi xmlns:a14="http://schemas.microsoft.com/office/drawing/2010/main" val="0"/>
                      </a:ext>
                    </a:extLst>
                  </a:blip>
                  <a:srcRect/>
                  <a:stretch>
                    <a:fillRect/>
                  </a:stretch>
                </pic:blipFill>
                <pic:spPr>
                  <a:xfrm>
                    <a:off x="0" y="0"/>
                    <a:ext cx="1793240" cy="582930"/>
                  </a:xfrm>
                  <a:prstGeom prst="rect">
                    <a:avLst/>
                  </a:prstGeom>
                  <a:ln/>
                </pic:spPr>
              </pic:pic>
            </a:graphicData>
          </a:graphic>
        </wp:anchor>
      </w:drawing>
    </w:r>
  </w:p>
  <w:p w14:paraId="0000001B" w14:textId="5048E76E" w:rsidR="00356D79" w:rsidRDefault="006540D1">
    <w:pPr>
      <w:pStyle w:val="Normal3"/>
    </w:pPr>
    <w:r>
      <w:t xml:space="preserve">                                                                                                                                          </w:t>
    </w:r>
  </w:p>
  <w:p w14:paraId="0000001D" w14:textId="4C80DF62" w:rsidR="00356D79" w:rsidRPr="001F2E5F" w:rsidRDefault="001F2E5F">
    <w:pPr>
      <w:pStyle w:val="Normal3"/>
      <w:rPr>
        <w:b/>
      </w:rPr>
    </w:pPr>
    <w:r w:rsidRPr="001F2E5F">
      <w:rPr>
        <w:b/>
      </w:rPr>
      <w:t>Comunicado de prensa</w:t>
    </w:r>
  </w:p>
  <w:p w14:paraId="0000001E" w14:textId="77777777" w:rsidR="00356D79" w:rsidRDefault="00356D79">
    <w:pPr>
      <w:pStyle w:val="Normal3"/>
    </w:pPr>
  </w:p>
  <w:p w14:paraId="0000001F" w14:textId="77777777" w:rsidR="00356D79" w:rsidRDefault="00356D79">
    <w:pPr>
      <w:pStyle w:val="Normal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44612"/>
    <w:multiLevelType w:val="multilevel"/>
    <w:tmpl w:val="B9D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27782A"/>
    <w:multiLevelType w:val="hybridMultilevel"/>
    <w:tmpl w:val="685AC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5710D"/>
    <w:multiLevelType w:val="hybridMultilevel"/>
    <w:tmpl w:val="A472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036382"/>
    <w:multiLevelType w:val="hybridMultilevel"/>
    <w:tmpl w:val="57B2D5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559E45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A01B6D"/>
    <w:multiLevelType w:val="hybridMultilevel"/>
    <w:tmpl w:val="BDB8F66E"/>
    <w:lvl w:ilvl="0" w:tplc="6A94345A">
      <w:start w:val="1"/>
      <w:numFmt w:val="bullet"/>
      <w:lvlText w:val=""/>
      <w:lvlJc w:val="left"/>
      <w:pPr>
        <w:ind w:left="720" w:hanging="360"/>
      </w:pPr>
      <w:rPr>
        <w:rFonts w:ascii="Symbol" w:hAnsi="Symbol"/>
      </w:rPr>
    </w:lvl>
    <w:lvl w:ilvl="1" w:tplc="BA887326">
      <w:start w:val="1"/>
      <w:numFmt w:val="bullet"/>
      <w:lvlText w:val=""/>
      <w:lvlJc w:val="left"/>
      <w:pPr>
        <w:ind w:left="720" w:hanging="360"/>
      </w:pPr>
      <w:rPr>
        <w:rFonts w:ascii="Symbol" w:hAnsi="Symbol"/>
      </w:rPr>
    </w:lvl>
    <w:lvl w:ilvl="2" w:tplc="18ACC7E4">
      <w:start w:val="1"/>
      <w:numFmt w:val="bullet"/>
      <w:lvlText w:val=""/>
      <w:lvlJc w:val="left"/>
      <w:pPr>
        <w:ind w:left="720" w:hanging="360"/>
      </w:pPr>
      <w:rPr>
        <w:rFonts w:ascii="Symbol" w:hAnsi="Symbol"/>
      </w:rPr>
    </w:lvl>
    <w:lvl w:ilvl="3" w:tplc="2138E738">
      <w:start w:val="1"/>
      <w:numFmt w:val="bullet"/>
      <w:lvlText w:val=""/>
      <w:lvlJc w:val="left"/>
      <w:pPr>
        <w:ind w:left="720" w:hanging="360"/>
      </w:pPr>
      <w:rPr>
        <w:rFonts w:ascii="Symbol" w:hAnsi="Symbol"/>
      </w:rPr>
    </w:lvl>
    <w:lvl w:ilvl="4" w:tplc="D7F44ABC">
      <w:start w:val="1"/>
      <w:numFmt w:val="bullet"/>
      <w:lvlText w:val=""/>
      <w:lvlJc w:val="left"/>
      <w:pPr>
        <w:ind w:left="720" w:hanging="360"/>
      </w:pPr>
      <w:rPr>
        <w:rFonts w:ascii="Symbol" w:hAnsi="Symbol"/>
      </w:rPr>
    </w:lvl>
    <w:lvl w:ilvl="5" w:tplc="62468A22">
      <w:start w:val="1"/>
      <w:numFmt w:val="bullet"/>
      <w:lvlText w:val=""/>
      <w:lvlJc w:val="left"/>
      <w:pPr>
        <w:ind w:left="720" w:hanging="360"/>
      </w:pPr>
      <w:rPr>
        <w:rFonts w:ascii="Symbol" w:hAnsi="Symbol"/>
      </w:rPr>
    </w:lvl>
    <w:lvl w:ilvl="6" w:tplc="C08068FC">
      <w:start w:val="1"/>
      <w:numFmt w:val="bullet"/>
      <w:lvlText w:val=""/>
      <w:lvlJc w:val="left"/>
      <w:pPr>
        <w:ind w:left="720" w:hanging="360"/>
      </w:pPr>
      <w:rPr>
        <w:rFonts w:ascii="Symbol" w:hAnsi="Symbol"/>
      </w:rPr>
    </w:lvl>
    <w:lvl w:ilvl="7" w:tplc="23942636">
      <w:start w:val="1"/>
      <w:numFmt w:val="bullet"/>
      <w:lvlText w:val=""/>
      <w:lvlJc w:val="left"/>
      <w:pPr>
        <w:ind w:left="720" w:hanging="360"/>
      </w:pPr>
      <w:rPr>
        <w:rFonts w:ascii="Symbol" w:hAnsi="Symbol"/>
      </w:rPr>
    </w:lvl>
    <w:lvl w:ilvl="8" w:tplc="4290FB8C">
      <w:start w:val="1"/>
      <w:numFmt w:val="bullet"/>
      <w:lvlText w:val=""/>
      <w:lvlJc w:val="left"/>
      <w:pPr>
        <w:ind w:left="720" w:hanging="360"/>
      </w:pPr>
      <w:rPr>
        <w:rFonts w:ascii="Symbol" w:hAnsi="Symbol"/>
      </w:rPr>
    </w:lvl>
  </w:abstractNum>
  <w:abstractNum w:abstractNumId="6" w15:restartNumberingAfterBreak="0">
    <w:nsid w:val="7B3B51BA"/>
    <w:multiLevelType w:val="multilevel"/>
    <w:tmpl w:val="0C94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4000575">
    <w:abstractNumId w:val="4"/>
  </w:num>
  <w:num w:numId="2" w16cid:durableId="982975052">
    <w:abstractNumId w:val="6"/>
  </w:num>
  <w:num w:numId="3" w16cid:durableId="740118">
    <w:abstractNumId w:val="0"/>
  </w:num>
  <w:num w:numId="4" w16cid:durableId="2075159667">
    <w:abstractNumId w:val="5"/>
  </w:num>
  <w:num w:numId="5" w16cid:durableId="820653606">
    <w:abstractNumId w:val="2"/>
  </w:num>
  <w:num w:numId="6" w16cid:durableId="2074428167">
    <w:abstractNumId w:val="1"/>
  </w:num>
  <w:num w:numId="7" w16cid:durableId="1643080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D79"/>
    <w:rsid w:val="000269F1"/>
    <w:rsid w:val="00034C58"/>
    <w:rsid w:val="000407BF"/>
    <w:rsid w:val="0005606D"/>
    <w:rsid w:val="0006217E"/>
    <w:rsid w:val="00072A80"/>
    <w:rsid w:val="00087696"/>
    <w:rsid w:val="00093BFD"/>
    <w:rsid w:val="000A25BE"/>
    <w:rsid w:val="000A289D"/>
    <w:rsid w:val="000A62D3"/>
    <w:rsid w:val="000A6E9C"/>
    <w:rsid w:val="000B4019"/>
    <w:rsid w:val="000B4FB1"/>
    <w:rsid w:val="000B6827"/>
    <w:rsid w:val="000C2068"/>
    <w:rsid w:val="000E2177"/>
    <w:rsid w:val="00107E5D"/>
    <w:rsid w:val="001143B5"/>
    <w:rsid w:val="00123CD2"/>
    <w:rsid w:val="001459D7"/>
    <w:rsid w:val="00162E8D"/>
    <w:rsid w:val="0019393F"/>
    <w:rsid w:val="00193A14"/>
    <w:rsid w:val="001A454E"/>
    <w:rsid w:val="001B6AA7"/>
    <w:rsid w:val="001E0B07"/>
    <w:rsid w:val="001F2E5F"/>
    <w:rsid w:val="002064DD"/>
    <w:rsid w:val="0021707A"/>
    <w:rsid w:val="002204A4"/>
    <w:rsid w:val="00240795"/>
    <w:rsid w:val="00241631"/>
    <w:rsid w:val="00271FF1"/>
    <w:rsid w:val="002748A9"/>
    <w:rsid w:val="00275307"/>
    <w:rsid w:val="00291FA4"/>
    <w:rsid w:val="00292572"/>
    <w:rsid w:val="002A1FB5"/>
    <w:rsid w:val="002A7D89"/>
    <w:rsid w:val="002B1A38"/>
    <w:rsid w:val="002B4B40"/>
    <w:rsid w:val="002D30C7"/>
    <w:rsid w:val="002E43F9"/>
    <w:rsid w:val="003054C2"/>
    <w:rsid w:val="00307177"/>
    <w:rsid w:val="00310643"/>
    <w:rsid w:val="00325D6A"/>
    <w:rsid w:val="0033030F"/>
    <w:rsid w:val="00356D79"/>
    <w:rsid w:val="00390327"/>
    <w:rsid w:val="00393A42"/>
    <w:rsid w:val="003F0D58"/>
    <w:rsid w:val="003F5153"/>
    <w:rsid w:val="004226AE"/>
    <w:rsid w:val="00434A47"/>
    <w:rsid w:val="00441903"/>
    <w:rsid w:val="00446114"/>
    <w:rsid w:val="00450204"/>
    <w:rsid w:val="00467AA0"/>
    <w:rsid w:val="004910DF"/>
    <w:rsid w:val="004E4F6C"/>
    <w:rsid w:val="004F161A"/>
    <w:rsid w:val="00501C5B"/>
    <w:rsid w:val="005071B7"/>
    <w:rsid w:val="00516154"/>
    <w:rsid w:val="00522C23"/>
    <w:rsid w:val="005230FE"/>
    <w:rsid w:val="00531195"/>
    <w:rsid w:val="00554C6B"/>
    <w:rsid w:val="00566FE0"/>
    <w:rsid w:val="00576D74"/>
    <w:rsid w:val="005A5276"/>
    <w:rsid w:val="005A739F"/>
    <w:rsid w:val="005B1566"/>
    <w:rsid w:val="005E5DFB"/>
    <w:rsid w:val="005F7E56"/>
    <w:rsid w:val="006044DE"/>
    <w:rsid w:val="00613096"/>
    <w:rsid w:val="00616D28"/>
    <w:rsid w:val="00624147"/>
    <w:rsid w:val="006359DA"/>
    <w:rsid w:val="00647AA2"/>
    <w:rsid w:val="006524EF"/>
    <w:rsid w:val="006540D1"/>
    <w:rsid w:val="006600C1"/>
    <w:rsid w:val="0067108A"/>
    <w:rsid w:val="0067DFA7"/>
    <w:rsid w:val="0069366C"/>
    <w:rsid w:val="006B110C"/>
    <w:rsid w:val="006C1D29"/>
    <w:rsid w:val="006C5484"/>
    <w:rsid w:val="00701725"/>
    <w:rsid w:val="007227A6"/>
    <w:rsid w:val="00731F22"/>
    <w:rsid w:val="007336BA"/>
    <w:rsid w:val="0073FCA1"/>
    <w:rsid w:val="00744807"/>
    <w:rsid w:val="00760D30"/>
    <w:rsid w:val="0076483F"/>
    <w:rsid w:val="00772AC2"/>
    <w:rsid w:val="0078608B"/>
    <w:rsid w:val="007B3ADF"/>
    <w:rsid w:val="007C146D"/>
    <w:rsid w:val="007C2A1A"/>
    <w:rsid w:val="007F1C31"/>
    <w:rsid w:val="007F3216"/>
    <w:rsid w:val="00812ECE"/>
    <w:rsid w:val="00873042"/>
    <w:rsid w:val="00875F76"/>
    <w:rsid w:val="008B72D2"/>
    <w:rsid w:val="008D6070"/>
    <w:rsid w:val="008E2D05"/>
    <w:rsid w:val="008E3B22"/>
    <w:rsid w:val="008E528C"/>
    <w:rsid w:val="008F7A45"/>
    <w:rsid w:val="00906965"/>
    <w:rsid w:val="00917CCA"/>
    <w:rsid w:val="00925277"/>
    <w:rsid w:val="009271D9"/>
    <w:rsid w:val="009441D9"/>
    <w:rsid w:val="009462C6"/>
    <w:rsid w:val="00951F95"/>
    <w:rsid w:val="00962215"/>
    <w:rsid w:val="00992240"/>
    <w:rsid w:val="009A4D60"/>
    <w:rsid w:val="009B0065"/>
    <w:rsid w:val="009D2F78"/>
    <w:rsid w:val="009D7749"/>
    <w:rsid w:val="00A20455"/>
    <w:rsid w:val="00A247A7"/>
    <w:rsid w:val="00A54761"/>
    <w:rsid w:val="00A62101"/>
    <w:rsid w:val="00A6424B"/>
    <w:rsid w:val="00A668BF"/>
    <w:rsid w:val="00A81342"/>
    <w:rsid w:val="00AA618F"/>
    <w:rsid w:val="00AB42F2"/>
    <w:rsid w:val="00AC7DEF"/>
    <w:rsid w:val="00AE0363"/>
    <w:rsid w:val="00B252A8"/>
    <w:rsid w:val="00B3366F"/>
    <w:rsid w:val="00B43632"/>
    <w:rsid w:val="00B654B2"/>
    <w:rsid w:val="00B85384"/>
    <w:rsid w:val="00BB14E3"/>
    <w:rsid w:val="00BC1861"/>
    <w:rsid w:val="00BD5C4B"/>
    <w:rsid w:val="00BE21B5"/>
    <w:rsid w:val="00BE59E3"/>
    <w:rsid w:val="00BE652E"/>
    <w:rsid w:val="00C02F9B"/>
    <w:rsid w:val="00C113F5"/>
    <w:rsid w:val="00C120C3"/>
    <w:rsid w:val="00C2034B"/>
    <w:rsid w:val="00C429E9"/>
    <w:rsid w:val="00C46BE3"/>
    <w:rsid w:val="00C6422B"/>
    <w:rsid w:val="00C81114"/>
    <w:rsid w:val="00C92A9B"/>
    <w:rsid w:val="00CC1D49"/>
    <w:rsid w:val="00CC6A11"/>
    <w:rsid w:val="00CF2527"/>
    <w:rsid w:val="00CF2FCD"/>
    <w:rsid w:val="00CF3F12"/>
    <w:rsid w:val="00D00B8F"/>
    <w:rsid w:val="00D414A1"/>
    <w:rsid w:val="00D53C35"/>
    <w:rsid w:val="00D70A9E"/>
    <w:rsid w:val="00D85FBB"/>
    <w:rsid w:val="00D86A73"/>
    <w:rsid w:val="00DE607F"/>
    <w:rsid w:val="00E532F6"/>
    <w:rsid w:val="00E63959"/>
    <w:rsid w:val="00E65BE1"/>
    <w:rsid w:val="00E74235"/>
    <w:rsid w:val="00E8191B"/>
    <w:rsid w:val="00E8579F"/>
    <w:rsid w:val="00E90F5D"/>
    <w:rsid w:val="00E94006"/>
    <w:rsid w:val="00E94A35"/>
    <w:rsid w:val="00E9676F"/>
    <w:rsid w:val="00EA220B"/>
    <w:rsid w:val="00EB060E"/>
    <w:rsid w:val="00EE73AB"/>
    <w:rsid w:val="00F17A16"/>
    <w:rsid w:val="00F36A9D"/>
    <w:rsid w:val="00F47EF1"/>
    <w:rsid w:val="00F5746F"/>
    <w:rsid w:val="00F860A9"/>
    <w:rsid w:val="00F87830"/>
    <w:rsid w:val="00F94D5B"/>
    <w:rsid w:val="00FA1F44"/>
    <w:rsid w:val="00FC48B5"/>
    <w:rsid w:val="00FD0DFB"/>
    <w:rsid w:val="00FE4A48"/>
    <w:rsid w:val="00FF44C6"/>
    <w:rsid w:val="00FF58D4"/>
    <w:rsid w:val="014B53B4"/>
    <w:rsid w:val="0313E432"/>
    <w:rsid w:val="0321BED1"/>
    <w:rsid w:val="03AB255E"/>
    <w:rsid w:val="045E25AE"/>
    <w:rsid w:val="06359C86"/>
    <w:rsid w:val="072AABEC"/>
    <w:rsid w:val="0904A7BF"/>
    <w:rsid w:val="0920E126"/>
    <w:rsid w:val="098A2B99"/>
    <w:rsid w:val="09C03DFA"/>
    <w:rsid w:val="0A575E25"/>
    <w:rsid w:val="0AEB4689"/>
    <w:rsid w:val="0BD83D1E"/>
    <w:rsid w:val="0C389144"/>
    <w:rsid w:val="0D135913"/>
    <w:rsid w:val="11D0E79E"/>
    <w:rsid w:val="11DE5863"/>
    <w:rsid w:val="12864C58"/>
    <w:rsid w:val="150D6101"/>
    <w:rsid w:val="165F7DD4"/>
    <w:rsid w:val="1671CCF5"/>
    <w:rsid w:val="168A81EC"/>
    <w:rsid w:val="168BEA7E"/>
    <w:rsid w:val="184B0666"/>
    <w:rsid w:val="18EE8335"/>
    <w:rsid w:val="197F90CB"/>
    <w:rsid w:val="1A9323C0"/>
    <w:rsid w:val="1B41E68C"/>
    <w:rsid w:val="1C514B81"/>
    <w:rsid w:val="1DE4E85D"/>
    <w:rsid w:val="1FDE8973"/>
    <w:rsid w:val="20C02636"/>
    <w:rsid w:val="217FE74A"/>
    <w:rsid w:val="21E3A0B0"/>
    <w:rsid w:val="229AECBE"/>
    <w:rsid w:val="22D31C2D"/>
    <w:rsid w:val="2591BE72"/>
    <w:rsid w:val="25E7BB61"/>
    <w:rsid w:val="27B57188"/>
    <w:rsid w:val="282E8F7D"/>
    <w:rsid w:val="29ECF0DF"/>
    <w:rsid w:val="2D2DA910"/>
    <w:rsid w:val="2E712C7C"/>
    <w:rsid w:val="2E89BAE7"/>
    <w:rsid w:val="2E8BAE2C"/>
    <w:rsid w:val="2EBD7DD7"/>
    <w:rsid w:val="307FDDFE"/>
    <w:rsid w:val="3224CCB5"/>
    <w:rsid w:val="3237E039"/>
    <w:rsid w:val="34061B5D"/>
    <w:rsid w:val="3569786B"/>
    <w:rsid w:val="36126527"/>
    <w:rsid w:val="372BA49C"/>
    <w:rsid w:val="3884474C"/>
    <w:rsid w:val="38AE811D"/>
    <w:rsid w:val="3A120DF7"/>
    <w:rsid w:val="3ACAAA90"/>
    <w:rsid w:val="3C0B3E45"/>
    <w:rsid w:val="3C3F9B4F"/>
    <w:rsid w:val="3CCDE914"/>
    <w:rsid w:val="3EDD08D6"/>
    <w:rsid w:val="41C3D5E9"/>
    <w:rsid w:val="438D6037"/>
    <w:rsid w:val="442AE5E4"/>
    <w:rsid w:val="45011F88"/>
    <w:rsid w:val="45482A7D"/>
    <w:rsid w:val="45BC60CD"/>
    <w:rsid w:val="45FB3850"/>
    <w:rsid w:val="46D81DBF"/>
    <w:rsid w:val="47776654"/>
    <w:rsid w:val="48287B81"/>
    <w:rsid w:val="4854563A"/>
    <w:rsid w:val="4AB492CA"/>
    <w:rsid w:val="4ACAE4EA"/>
    <w:rsid w:val="4B17CF56"/>
    <w:rsid w:val="4B378F05"/>
    <w:rsid w:val="4B586FC8"/>
    <w:rsid w:val="4B6AD68F"/>
    <w:rsid w:val="4B6E5021"/>
    <w:rsid w:val="4C0A772C"/>
    <w:rsid w:val="4C56689F"/>
    <w:rsid w:val="4CDB5251"/>
    <w:rsid w:val="4CF034B4"/>
    <w:rsid w:val="4CF8116B"/>
    <w:rsid w:val="4E750643"/>
    <w:rsid w:val="4EF89887"/>
    <w:rsid w:val="4FD51C8B"/>
    <w:rsid w:val="520C75F0"/>
    <w:rsid w:val="53B6A18D"/>
    <w:rsid w:val="56BE8602"/>
    <w:rsid w:val="56F5312A"/>
    <w:rsid w:val="56F98BF8"/>
    <w:rsid w:val="59828E7B"/>
    <w:rsid w:val="59A5C26A"/>
    <w:rsid w:val="59D1C888"/>
    <w:rsid w:val="5A3FA9C8"/>
    <w:rsid w:val="5A58E4D2"/>
    <w:rsid w:val="5EA9E19D"/>
    <w:rsid w:val="6009DCB3"/>
    <w:rsid w:val="604DD222"/>
    <w:rsid w:val="611EB811"/>
    <w:rsid w:val="61AD0515"/>
    <w:rsid w:val="61C1023D"/>
    <w:rsid w:val="61D77DBE"/>
    <w:rsid w:val="648EF4A0"/>
    <w:rsid w:val="6513E2ED"/>
    <w:rsid w:val="6536CD05"/>
    <w:rsid w:val="65A10C42"/>
    <w:rsid w:val="65AAD7FD"/>
    <w:rsid w:val="673CC502"/>
    <w:rsid w:val="67A0EE28"/>
    <w:rsid w:val="68144E81"/>
    <w:rsid w:val="68C7C356"/>
    <w:rsid w:val="69FCF4A7"/>
    <w:rsid w:val="6A7EF673"/>
    <w:rsid w:val="6BCE9D67"/>
    <w:rsid w:val="6C4CE65F"/>
    <w:rsid w:val="6CAF20A7"/>
    <w:rsid w:val="6DE79084"/>
    <w:rsid w:val="6DF0C6AB"/>
    <w:rsid w:val="6E04585E"/>
    <w:rsid w:val="6E798D25"/>
    <w:rsid w:val="6F6E8489"/>
    <w:rsid w:val="71E1E69B"/>
    <w:rsid w:val="71F3F6D5"/>
    <w:rsid w:val="72E743BF"/>
    <w:rsid w:val="751C9984"/>
    <w:rsid w:val="75237625"/>
    <w:rsid w:val="7553C976"/>
    <w:rsid w:val="7660A4B5"/>
    <w:rsid w:val="76C46043"/>
    <w:rsid w:val="76E1EFB8"/>
    <w:rsid w:val="76EA7E2E"/>
    <w:rsid w:val="7967A571"/>
    <w:rsid w:val="7A3D7B2B"/>
    <w:rsid w:val="7B69C6BF"/>
    <w:rsid w:val="7B977AEF"/>
    <w:rsid w:val="7BBD37CF"/>
    <w:rsid w:val="7CB9CB61"/>
    <w:rsid w:val="7FDDD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45FFE"/>
  <w15:docId w15:val="{B5ED80A8-7303-4F31-AC95-D2FCE8D6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114"/>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table" w:customStyle="1" w:styleId="NormalTable0">
    <w:name w:val="Normal Table0"/>
    <w:tblPr>
      <w:tblCellMar>
        <w:top w:w="100" w:type="dxa"/>
        <w:left w:w="100" w:type="dxa"/>
        <w:bottom w:w="100" w:type="dxa"/>
        <w:right w:w="100" w:type="dxa"/>
      </w:tblCellMar>
    </w:tblPr>
  </w:style>
  <w:style w:type="paragraph" w:customStyle="1" w:styleId="Normal0">
    <w:name w:val="Normal0"/>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table" w:customStyle="1" w:styleId="NormalTable4">
    <w:name w:val="Normal Table4"/>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styleId="Hyperlink">
    <w:name w:val="Hyperlink"/>
    <w:basedOn w:val="DefaultParagraphFont"/>
    <w:uiPriority w:val="99"/>
    <w:unhideWhenUsed/>
    <w:rsid w:val="00B40BB1"/>
    <w:rPr>
      <w:color w:val="0000FF" w:themeColor="hyperlink"/>
      <w:u w:val="single"/>
    </w:rPr>
  </w:style>
  <w:style w:type="paragraph" w:styleId="Subtitle">
    <w:name w:val="Subtitle"/>
    <w:basedOn w:val="Normal3"/>
    <w:next w:val="Normal3"/>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034C58"/>
    <w:pPr>
      <w:tabs>
        <w:tab w:val="center" w:pos="4680"/>
        <w:tab w:val="right" w:pos="9360"/>
      </w:tabs>
      <w:spacing w:line="240" w:lineRule="auto"/>
    </w:pPr>
  </w:style>
  <w:style w:type="character" w:customStyle="1" w:styleId="HeaderChar">
    <w:name w:val="Header Char"/>
    <w:basedOn w:val="DefaultParagraphFont"/>
    <w:link w:val="Header"/>
    <w:uiPriority w:val="99"/>
    <w:rsid w:val="00034C58"/>
  </w:style>
  <w:style w:type="paragraph" w:styleId="Footer">
    <w:name w:val="footer"/>
    <w:basedOn w:val="Normal"/>
    <w:link w:val="FooterChar"/>
    <w:uiPriority w:val="99"/>
    <w:unhideWhenUsed/>
    <w:rsid w:val="00034C58"/>
    <w:pPr>
      <w:tabs>
        <w:tab w:val="center" w:pos="4680"/>
        <w:tab w:val="right" w:pos="9360"/>
      </w:tabs>
      <w:spacing w:line="240" w:lineRule="auto"/>
    </w:pPr>
  </w:style>
  <w:style w:type="character" w:customStyle="1" w:styleId="FooterChar">
    <w:name w:val="Footer Char"/>
    <w:basedOn w:val="DefaultParagraphFont"/>
    <w:link w:val="Footer"/>
    <w:uiPriority w:val="99"/>
    <w:rsid w:val="00034C58"/>
  </w:style>
  <w:style w:type="character" w:styleId="CommentReference">
    <w:name w:val="annotation reference"/>
    <w:basedOn w:val="DefaultParagraphFont"/>
    <w:uiPriority w:val="99"/>
    <w:semiHidden/>
    <w:unhideWhenUsed/>
    <w:rsid w:val="00AC7DEF"/>
    <w:rPr>
      <w:sz w:val="16"/>
      <w:szCs w:val="16"/>
    </w:rPr>
  </w:style>
  <w:style w:type="paragraph" w:styleId="CommentText">
    <w:name w:val="annotation text"/>
    <w:basedOn w:val="Normal"/>
    <w:link w:val="CommentTextChar"/>
    <w:uiPriority w:val="99"/>
    <w:unhideWhenUsed/>
    <w:rsid w:val="00AC7DEF"/>
    <w:pPr>
      <w:spacing w:line="240" w:lineRule="auto"/>
    </w:pPr>
    <w:rPr>
      <w:sz w:val="20"/>
      <w:szCs w:val="20"/>
    </w:rPr>
  </w:style>
  <w:style w:type="character" w:customStyle="1" w:styleId="CommentTextChar">
    <w:name w:val="Comment Text Char"/>
    <w:basedOn w:val="DefaultParagraphFont"/>
    <w:link w:val="CommentText"/>
    <w:uiPriority w:val="99"/>
    <w:rsid w:val="00AC7DEF"/>
    <w:rPr>
      <w:sz w:val="20"/>
      <w:szCs w:val="20"/>
    </w:rPr>
  </w:style>
  <w:style w:type="paragraph" w:styleId="CommentSubject">
    <w:name w:val="annotation subject"/>
    <w:basedOn w:val="CommentText"/>
    <w:next w:val="CommentText"/>
    <w:link w:val="CommentSubjectChar"/>
    <w:uiPriority w:val="99"/>
    <w:semiHidden/>
    <w:unhideWhenUsed/>
    <w:rsid w:val="00AC7DEF"/>
    <w:rPr>
      <w:b/>
      <w:bCs/>
    </w:rPr>
  </w:style>
  <w:style w:type="character" w:customStyle="1" w:styleId="CommentSubjectChar">
    <w:name w:val="Comment Subject Char"/>
    <w:basedOn w:val="CommentTextChar"/>
    <w:link w:val="CommentSubject"/>
    <w:uiPriority w:val="99"/>
    <w:semiHidden/>
    <w:rsid w:val="00AC7DEF"/>
    <w:rPr>
      <w:b/>
      <w:bCs/>
      <w:sz w:val="20"/>
      <w:szCs w:val="20"/>
    </w:rPr>
  </w:style>
  <w:style w:type="character" w:styleId="Mention">
    <w:name w:val="Mention"/>
    <w:basedOn w:val="DefaultParagraphFont"/>
    <w:uiPriority w:val="99"/>
    <w:unhideWhenUsed/>
    <w:rsid w:val="00AC7DEF"/>
    <w:rPr>
      <w:color w:val="2B579A"/>
      <w:shd w:val="clear" w:color="auto" w:fill="E1DFDD"/>
    </w:rPr>
  </w:style>
  <w:style w:type="paragraph" w:styleId="ListParagraph">
    <w:name w:val="List Paragraph"/>
    <w:basedOn w:val="Normal"/>
    <w:uiPriority w:val="34"/>
    <w:qFormat/>
    <w:rsid w:val="00C92A9B"/>
    <w:pPr>
      <w:ind w:left="720"/>
      <w:contextualSpacing/>
    </w:pPr>
  </w:style>
  <w:style w:type="paragraph" w:styleId="Revision">
    <w:name w:val="Revision"/>
    <w:hidden/>
    <w:uiPriority w:val="99"/>
    <w:semiHidden/>
    <w:rsid w:val="00EE73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utadelasempresa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9/05/relationships/documenttasks" Target="documenttasks/documenttasks1.xml"/><Relationship Id="rId10" Type="http://schemas.openxmlformats.org/officeDocument/2006/relationships/hyperlink" Target="mailto:dmartinezl@webershandwick.com" TargetMode="External"/><Relationship Id="rId4" Type="http://schemas.openxmlformats.org/officeDocument/2006/relationships/settings" Target="settings.xml"/><Relationship Id="rId9" Type="http://schemas.openxmlformats.org/officeDocument/2006/relationships/hyperlink" Target="mailto:afernandezs@liverpool.com.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6BEE535F-6412-437D-9E89-3D5A19C58420}">
    <t:Anchor>
      <t:Comment id="516449449"/>
    </t:Anchor>
    <t:History>
      <t:Event id="{40D4CDD4-DCB6-493F-A493-E61703DCF30D}" time="2026-01-22T17:29:29.905Z">
        <t:Attribution userId="S::DMartinezL@webershandwick.com::7a3948af-92ec-4bf6-9597-55d881598d8c" userProvider="AD" userName="DANYA ABIGAIL MARTINEZ (Omnicom)"/>
        <t:Anchor>
          <t:Comment id="516449449"/>
        </t:Anchor>
        <t:Create/>
      </t:Event>
      <t:Event id="{93FD6A79-254D-40ED-98E8-BF5241678867}" time="2026-01-22T17:29:29.905Z">
        <t:Attribution userId="S::DMartinezL@webershandwick.com::7a3948af-92ec-4bf6-9597-55d881598d8c" userProvider="AD" userName="DANYA ABIGAIL MARTINEZ (Omnicom)"/>
        <t:Anchor>
          <t:Comment id="516449449"/>
        </t:Anchor>
        <t:Assign userId="S::lpartido@webershandwick.com::530f7cfb-4852-46cf-a5c4-537e6d063340" userProvider="AD" userName="LEONEL ALFREDO PARTIDO (Omnicom)"/>
      </t:Event>
      <t:Event id="{6DBE4A1C-456E-41B6-8F48-6C3DB0C40E36}" time="2026-01-22T17:29:29.905Z">
        <t:Attribution userId="S::DMartinezL@webershandwick.com::7a3948af-92ec-4bf6-9597-55d881598d8c" userProvider="AD" userName="DANYA ABIGAIL MARTINEZ (Omnicom)"/>
        <t:Anchor>
          <t:Comment id="516449449"/>
        </t:Anchor>
        <t:SetTitle title="Subiría estos dos párrafos y los estructuraria en el primero que es LA noticia. @LEONEL ALFREDO PARTIDO (Omnicom)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00e1mJ2fklw+zunpfqJXK+POw==">CgMxLjA4AHIhMVo5UnF2RlFjUWFaTF9wYWtXWHc2d0ZORHNldUJvOXpl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2</TotalTime>
  <Pages>1</Pages>
  <Words>1001</Words>
  <Characters>5316</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CharactersWithSpaces>
  <SharedDoc>false</SharedDoc>
  <HLinks>
    <vt:vector size="18" baseType="variant">
      <vt:variant>
        <vt:i4>3997697</vt:i4>
      </vt:variant>
      <vt:variant>
        <vt:i4>6</vt:i4>
      </vt:variant>
      <vt:variant>
        <vt:i4>0</vt:i4>
      </vt:variant>
      <vt:variant>
        <vt:i4>5</vt:i4>
      </vt:variant>
      <vt:variant>
        <vt:lpwstr>mailto:dmartinezl@webershandwick.com</vt:lpwstr>
      </vt:variant>
      <vt:variant>
        <vt:lpwstr/>
      </vt:variant>
      <vt:variant>
        <vt:i4>7864349</vt:i4>
      </vt:variant>
      <vt:variant>
        <vt:i4>3</vt:i4>
      </vt:variant>
      <vt:variant>
        <vt:i4>0</vt:i4>
      </vt:variant>
      <vt:variant>
        <vt:i4>5</vt:i4>
      </vt:variant>
      <vt:variant>
        <vt:lpwstr>mailto:afernandezs@liverpool.com.mx</vt:lpwstr>
      </vt:variant>
      <vt:variant>
        <vt:lpwstr/>
      </vt:variant>
      <vt:variant>
        <vt:i4>6488106</vt:i4>
      </vt:variant>
      <vt:variant>
        <vt:i4>0</vt:i4>
      </vt:variant>
      <vt:variant>
        <vt:i4>0</vt:i4>
      </vt:variant>
      <vt:variant>
        <vt:i4>5</vt:i4>
      </vt:variant>
      <vt:variant>
        <vt:lpwstr>https://rutadelasempresas.org/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EjRP2</dc:creator>
  <cp:keywords/>
  <cp:lastModifiedBy>LEONEL ALFREDO PARTIDO (Omnicom)</cp:lastModifiedBy>
  <cp:revision>6</cp:revision>
  <dcterms:created xsi:type="dcterms:W3CDTF">2026-01-26T21:15:00Z</dcterms:created>
  <dcterms:modified xsi:type="dcterms:W3CDTF">2026-01-26T21:17:00Z</dcterms:modified>
</cp:coreProperties>
</file>