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9854" w14:textId="5C1D9D75" w:rsidR="00BB460C" w:rsidRPr="00205072" w:rsidRDefault="00BB460C" w:rsidP="00F36C2B">
      <w:pPr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eastAsia="es-MX"/>
        </w:rPr>
      </w:pPr>
    </w:p>
    <w:p w14:paraId="79D396D2" w14:textId="77777777" w:rsidR="00BB460C" w:rsidRPr="00205072" w:rsidRDefault="00BB460C" w:rsidP="0066440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14:paraId="712A463A" w14:textId="04CEC5C2" w:rsidR="00B31161" w:rsidRDefault="00B31161" w:rsidP="003A5E5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</w:pPr>
      <w:r w:rsidRPr="00F36C2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  <w:t>LIVERPOOL CUMPLE 175 AÑOS Y LO CELEBRA EN GRANDE</w:t>
      </w:r>
    </w:p>
    <w:p w14:paraId="0B85535C" w14:textId="77777777" w:rsidR="003A5E55" w:rsidRPr="003A5E55" w:rsidRDefault="003A5E55" w:rsidP="003A5E5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MX"/>
        </w:rPr>
      </w:pPr>
    </w:p>
    <w:p w14:paraId="066E350B" w14:textId="47E979AF" w:rsidR="00B31161" w:rsidRPr="003A5E55" w:rsidRDefault="00B31161" w:rsidP="003A5E55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</w:pPr>
      <w:r w:rsidRPr="003A5E5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 xml:space="preserve">Presentan libro de aniversario y programa </w:t>
      </w:r>
      <w:r w:rsidR="0048593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con</w:t>
      </w:r>
      <w:r w:rsidRPr="003A5E5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 xml:space="preserve"> actividades</w:t>
      </w:r>
      <w:r w:rsidR="0048593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 xml:space="preserve"> para todo el público</w:t>
      </w:r>
    </w:p>
    <w:p w14:paraId="03C9B5EE" w14:textId="62EDF6F4" w:rsidR="00B31161" w:rsidRPr="00B31161" w:rsidRDefault="00B31161" w:rsidP="003A5E55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eastAsia="es-MX"/>
        </w:rPr>
      </w:pPr>
      <w:r w:rsidRPr="003A5E5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Reconocen que la cercanía es la palabra que define</w:t>
      </w:r>
      <w:r w:rsidR="0093470F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 xml:space="preserve"> esta historia</w:t>
      </w:r>
    </w:p>
    <w:p w14:paraId="378CDB13" w14:textId="77777777" w:rsidR="00BB460C" w:rsidRPr="00205072" w:rsidRDefault="00BB460C" w:rsidP="0066440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14:paraId="6F4524EA" w14:textId="02813283" w:rsidR="00664400" w:rsidRPr="003A5E55" w:rsidRDefault="00BB460C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E55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Ciudad de México, octubre de 2022.- </w:t>
      </w:r>
      <w:r w:rsidR="008147B1">
        <w:rPr>
          <w:rFonts w:ascii="Arial" w:hAnsi="Arial" w:cs="Arial"/>
          <w:color w:val="000000" w:themeColor="text1"/>
          <w:sz w:val="22"/>
          <w:szCs w:val="22"/>
          <w:lang w:val="es-ES"/>
        </w:rPr>
        <w:t>Liverpool, empresa mexicana omnicanal líder en tiendas departamentales y comercio electrónico, comenzó las actividades de celebración por su 175 aniversario c</w:t>
      </w:r>
      <w:r w:rsidR="00664400" w:rsidRPr="003A5E55">
        <w:rPr>
          <w:rFonts w:ascii="Arial" w:hAnsi="Arial" w:cs="Arial"/>
          <w:color w:val="000000" w:themeColor="text1"/>
          <w:sz w:val="22"/>
          <w:szCs w:val="22"/>
        </w:rPr>
        <w:t>on un amplio programa de actividades presenciales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 xml:space="preserve"> y</w:t>
      </w:r>
      <w:r w:rsidR="002B74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4400" w:rsidRPr="003A5E55">
        <w:rPr>
          <w:rFonts w:ascii="Arial" w:hAnsi="Arial" w:cs="Arial"/>
          <w:color w:val="000000" w:themeColor="text1"/>
          <w:sz w:val="22"/>
          <w:szCs w:val="22"/>
        </w:rPr>
        <w:t>digitales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>, así como la presentación de</w:t>
      </w:r>
      <w:r w:rsidR="002B74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4400" w:rsidRPr="003A5E55">
        <w:rPr>
          <w:rFonts w:ascii="Arial" w:hAnsi="Arial" w:cs="Arial"/>
          <w:color w:val="000000" w:themeColor="text1"/>
          <w:sz w:val="22"/>
          <w:szCs w:val="22"/>
        </w:rPr>
        <w:t xml:space="preserve">un libro </w:t>
      </w:r>
      <w:r w:rsidR="00205072" w:rsidRPr="003A5E55">
        <w:rPr>
          <w:rFonts w:ascii="Arial" w:hAnsi="Arial" w:cs="Arial"/>
          <w:color w:val="000000" w:themeColor="text1"/>
          <w:sz w:val="22"/>
          <w:szCs w:val="22"/>
        </w:rPr>
        <w:t>conmemorativo</w:t>
      </w:r>
      <w:r w:rsidR="00664400" w:rsidRPr="003A5E55">
        <w:rPr>
          <w:rFonts w:ascii="Arial" w:hAnsi="Arial" w:cs="Arial"/>
          <w:color w:val="000000" w:themeColor="text1"/>
          <w:sz w:val="22"/>
          <w:szCs w:val="22"/>
        </w:rPr>
        <w:t xml:space="preserve"> digno de conservarse</w:t>
      </w:r>
      <w:r w:rsidR="00527ED4">
        <w:rPr>
          <w:rFonts w:ascii="Arial" w:hAnsi="Arial" w:cs="Arial"/>
          <w:color w:val="000000" w:themeColor="text1"/>
          <w:sz w:val="22"/>
          <w:szCs w:val="22"/>
        </w:rPr>
        <w:t>.</w:t>
      </w:r>
      <w:r w:rsidR="00664400" w:rsidRPr="003A5E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53785E" w14:textId="77777777" w:rsidR="00664400" w:rsidRPr="003A5E55" w:rsidRDefault="00664400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545B02" w14:textId="13245833" w:rsidR="00664400" w:rsidRPr="003A5E55" w:rsidRDefault="00664400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Más allá del </w:t>
      </w:r>
      <w:r w:rsidR="00F279B1" w:rsidRPr="003A5E55">
        <w:rPr>
          <w:rFonts w:ascii="Arial" w:hAnsi="Arial" w:cs="Arial"/>
          <w:color w:val="000000" w:themeColor="text1"/>
          <w:sz w:val="22"/>
          <w:szCs w:val="22"/>
        </w:rPr>
        <w:t xml:space="preserve">merecido 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>festejo, la reconocida marca busca fortalecer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 xml:space="preserve"> aún más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5C1" w:rsidRPr="003A5E55">
        <w:rPr>
          <w:rFonts w:ascii="Arial" w:hAnsi="Arial" w:cs="Arial"/>
          <w:color w:val="000000" w:themeColor="text1"/>
          <w:sz w:val="22"/>
          <w:szCs w:val="22"/>
        </w:rPr>
        <w:t>el vínculo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que durante décadas ha mantenido con sus clientes y colaboradores. Así lo expresan las primeras páginas de la publicación </w:t>
      </w:r>
      <w:r w:rsidR="00205072" w:rsidRPr="003A5E55">
        <w:rPr>
          <w:rFonts w:ascii="Arial" w:hAnsi="Arial" w:cs="Arial"/>
          <w:color w:val="000000" w:themeColor="text1"/>
          <w:sz w:val="22"/>
          <w:szCs w:val="22"/>
        </w:rPr>
        <w:t>editorial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>: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7DE780" w14:textId="1626FDD5" w:rsidR="00664400" w:rsidRPr="003A5E55" w:rsidRDefault="00664400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E4902B" w14:textId="745845A9" w:rsidR="00664400" w:rsidRPr="003A5E55" w:rsidRDefault="00664400" w:rsidP="00664400">
      <w:pPr>
        <w:shd w:val="clear" w:color="auto" w:fill="FFFFFF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A5E5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“Si eligiéramos una sola palabra que resuma nuestra constante a lo largo de 175 años sería </w:t>
      </w:r>
      <w:r w:rsidR="008147B1">
        <w:rPr>
          <w:rFonts w:ascii="Arial" w:hAnsi="Arial" w:cs="Arial"/>
          <w:i/>
          <w:iCs/>
          <w:color w:val="000000" w:themeColor="text1"/>
          <w:sz w:val="22"/>
          <w:szCs w:val="22"/>
        </w:rPr>
        <w:t>“CERCANÍA”</w:t>
      </w:r>
      <w:r w:rsidRPr="003A5E55">
        <w:rPr>
          <w:rFonts w:ascii="Arial" w:hAnsi="Arial" w:cs="Arial"/>
          <w:i/>
          <w:iCs/>
          <w:color w:val="000000" w:themeColor="text1"/>
          <w:sz w:val="22"/>
          <w:szCs w:val="22"/>
        </w:rPr>
        <w:t>. Cercanía con los millones de personas en todo el país a quienes hemos aprendido a escuchar con atención”</w:t>
      </w:r>
      <w:r w:rsidR="00F279B1" w:rsidRPr="003A5E55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1EA62817" w14:textId="136D4750" w:rsidR="00BB460C" w:rsidRPr="003A5E55" w:rsidRDefault="00BB460C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558846" w14:textId="501757B6" w:rsidR="00460EC5" w:rsidRPr="003A5E55" w:rsidRDefault="00460EC5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Con tono emotivo, esta edición muestra </w:t>
      </w:r>
      <w:r w:rsidR="001A7E30" w:rsidRPr="003A5E55">
        <w:rPr>
          <w:rFonts w:ascii="Arial" w:hAnsi="Arial" w:cs="Arial"/>
          <w:color w:val="000000" w:themeColor="text1"/>
          <w:sz w:val="22"/>
          <w:szCs w:val="22"/>
        </w:rPr>
        <w:t>a través de imágenes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y texto la trayectoria de una de las empresas más 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 xml:space="preserve">longevas y 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>sólidas de México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>,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da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>ndo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espacio a historias surgidas </w:t>
      </w:r>
      <w:r w:rsidR="001A7E30" w:rsidRPr="003A5E55">
        <w:rPr>
          <w:rFonts w:ascii="Arial" w:hAnsi="Arial" w:cs="Arial"/>
          <w:color w:val="000000" w:themeColor="text1"/>
          <w:sz w:val="22"/>
          <w:szCs w:val="22"/>
        </w:rPr>
        <w:t>en algunas de sus 12</w:t>
      </w:r>
      <w:r w:rsidR="008147B1">
        <w:rPr>
          <w:rFonts w:ascii="Arial" w:hAnsi="Arial" w:cs="Arial"/>
          <w:color w:val="000000" w:themeColor="text1"/>
          <w:sz w:val="22"/>
          <w:szCs w:val="22"/>
        </w:rPr>
        <w:t>3 ubicaciones</w:t>
      </w:r>
      <w:r w:rsidR="001A7E30" w:rsidRPr="003A5E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6D5FDC" w14:textId="6E1A18D6" w:rsidR="00460EC5" w:rsidRDefault="00460EC5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2C5465" w14:textId="2BC59148" w:rsidR="006E407B" w:rsidRDefault="006E407B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AFA">
        <w:rPr>
          <w:rFonts w:ascii="Arial" w:hAnsi="Arial" w:cs="Arial"/>
          <w:color w:val="000000" w:themeColor="text1"/>
          <w:sz w:val="22"/>
          <w:szCs w:val="22"/>
        </w:rPr>
        <w:t>Dichas historias llenas de color dan vida a la empresa y pretenden ser un homenaje a quienes la hacen posible: clientes y colaboradores. Todo el contenido, tanto escrito como gráfico, representa su origen, evolución y expectativas.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E53FD3" w14:textId="77777777" w:rsidR="00460EC5" w:rsidRPr="003A5E55" w:rsidRDefault="00460EC5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F316D8" w14:textId="0EC8A98B" w:rsidR="00A4198F" w:rsidRPr="003A5E55" w:rsidRDefault="00205072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La publicación, disponible también en el universo </w:t>
      </w:r>
      <w:r w:rsidRPr="003D1D8F">
        <w:rPr>
          <w:rFonts w:ascii="Arial" w:hAnsi="Arial" w:cs="Arial"/>
          <w:color w:val="000000" w:themeColor="text1"/>
          <w:sz w:val="22"/>
          <w:szCs w:val="22"/>
        </w:rPr>
        <w:t>digital</w:t>
      </w:r>
      <w:r w:rsidR="003D1D8F" w:rsidRPr="003D1D8F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r w:rsidR="002B74D7" w:rsidRPr="003D1D8F">
        <w:rPr>
          <w:rFonts w:ascii="Arial" w:hAnsi="Arial" w:cs="Arial"/>
          <w:color w:val="000000" w:themeColor="text1"/>
          <w:sz w:val="22"/>
          <w:szCs w:val="22"/>
        </w:rPr>
        <w:t>e-book y audio libro</w:t>
      </w:r>
      <w:r w:rsidRPr="003D1D8F">
        <w:rPr>
          <w:rFonts w:ascii="Arial" w:hAnsi="Arial" w:cs="Arial"/>
          <w:color w:val="000000" w:themeColor="text1"/>
          <w:sz w:val="22"/>
          <w:szCs w:val="22"/>
        </w:rPr>
        <w:t>,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ofrece 7 desarrollos de realidad aumentada que corresponden a cada uno de los capítulos: Narrativa de marca, </w:t>
      </w:r>
      <w:r w:rsidRPr="003A5E55">
        <w:rPr>
          <w:rFonts w:ascii="Arial" w:hAnsi="Arial" w:cs="Arial"/>
          <w:i/>
          <w:iCs/>
          <w:color w:val="000000" w:themeColor="text1"/>
          <w:sz w:val="22"/>
          <w:szCs w:val="22"/>
        </w:rPr>
        <w:t>backstage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>, arquitectura, experiencia de compra, niños, gastronomía y tendencia.</w:t>
      </w:r>
    </w:p>
    <w:p w14:paraId="48563DED" w14:textId="64463654" w:rsidR="00A4198F" w:rsidRPr="003A5E55" w:rsidRDefault="00A4198F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9F2129" w14:textId="1CC35BF0" w:rsidR="00205072" w:rsidRPr="003A5E55" w:rsidRDefault="004A7101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E55">
        <w:rPr>
          <w:rFonts w:ascii="Arial" w:hAnsi="Arial" w:cs="Arial"/>
          <w:color w:val="000000" w:themeColor="text1"/>
          <w:sz w:val="22"/>
          <w:szCs w:val="22"/>
        </w:rPr>
        <w:t>Dichas secciones s</w:t>
      </w:r>
      <w:r w:rsidR="00917965" w:rsidRPr="003A5E55">
        <w:rPr>
          <w:rFonts w:ascii="Arial" w:hAnsi="Arial" w:cs="Arial"/>
          <w:color w:val="000000" w:themeColor="text1"/>
          <w:sz w:val="22"/>
          <w:szCs w:val="22"/>
        </w:rPr>
        <w:t>ervirán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de inspiración para las actividades </w:t>
      </w:r>
      <w:r w:rsidR="00917965" w:rsidRPr="003A5E55">
        <w:rPr>
          <w:rFonts w:ascii="Arial" w:hAnsi="Arial" w:cs="Arial"/>
          <w:color w:val="000000" w:themeColor="text1"/>
          <w:sz w:val="22"/>
          <w:szCs w:val="22"/>
        </w:rPr>
        <w:t>conmemorativas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orientadas a resaltar la labor de Liverpool durante casi dos siglos, su </w:t>
      </w:r>
      <w:r w:rsidR="002C5BCC" w:rsidRPr="003A5E55">
        <w:rPr>
          <w:rFonts w:ascii="Arial" w:hAnsi="Arial" w:cs="Arial"/>
          <w:color w:val="000000" w:themeColor="text1"/>
          <w:sz w:val="22"/>
          <w:szCs w:val="22"/>
        </w:rPr>
        <w:t>posición actual</w:t>
      </w:r>
      <w:r w:rsidRPr="003A5E55">
        <w:rPr>
          <w:rFonts w:ascii="Arial" w:hAnsi="Arial" w:cs="Arial"/>
          <w:color w:val="000000" w:themeColor="text1"/>
          <w:sz w:val="22"/>
          <w:szCs w:val="22"/>
        </w:rPr>
        <w:t xml:space="preserve"> y su proyección a futuro. </w:t>
      </w:r>
    </w:p>
    <w:p w14:paraId="0239714C" w14:textId="77777777" w:rsidR="00205072" w:rsidRPr="003A5E55" w:rsidRDefault="00205072" w:rsidP="0066440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EBA5D4" w14:textId="5015633B" w:rsidR="00194DDA" w:rsidRPr="003A5E55" w:rsidRDefault="00194DDA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Para los más </w:t>
      </w:r>
      <w:r w:rsidRPr="003A5E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pequeños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</w:t>
      </w:r>
      <w:r w:rsidR="00966C0F"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Diego Escalona y Zoe Torres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realizarán entretenidos videos mostrando</w:t>
      </w:r>
      <w:r w:rsidR="00966C0F"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juguetes antiguos 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y su evolución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a lo largo de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175 años.</w:t>
      </w:r>
    </w:p>
    <w:p w14:paraId="4666F62A" w14:textId="77777777" w:rsidR="00194DDA" w:rsidRPr="003A5E55" w:rsidRDefault="00194DDA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2FF19980" w14:textId="65151D04" w:rsidR="00403FD2" w:rsidRDefault="00194DDA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Los </w:t>
      </w:r>
      <w:r w:rsidRPr="003A5E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clientes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son la audiencia más importante para Liverpool y 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por ser pieza clave </w:t>
      </w:r>
      <w:r w:rsidR="00C0065A"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de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la celebración, tendrán divers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os beneficios:</w:t>
      </w:r>
    </w:p>
    <w:p w14:paraId="76071398" w14:textId="77777777" w:rsidR="00AB7A1F" w:rsidRDefault="00AB7A1F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56DECF14" w14:textId="456FF3E4" w:rsidR="00057B70" w:rsidRPr="009E41FD" w:rsidRDefault="002B74D7" w:rsidP="009E41F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194DD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Quienes pidan Experiencia Gourmet a través de </w:t>
      </w:r>
      <w:r w:rsidR="00194DDA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Uber Eats</w:t>
      </w:r>
      <w:r w:rsidR="00194DD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recibirán un código QR para descargar el libro conmemorativo. </w:t>
      </w:r>
    </w:p>
    <w:p w14:paraId="6EF7578A" w14:textId="77777777" w:rsidR="00057B70" w:rsidRPr="003A5E55" w:rsidRDefault="00057B70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0D3D8A6F" w14:textId="22A5961A" w:rsidR="00057B70" w:rsidRPr="009E41FD" w:rsidRDefault="00057B70" w:rsidP="009E41F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Si su compra </w:t>
      </w:r>
      <w:r w:rsidR="00C0065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es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directamente en Liverpool y cuentan con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su 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ticket, </w:t>
      </w:r>
      <w:r w:rsidR="00C0065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los esperan</w:t>
      </w:r>
      <w:r w:rsidR="00194DD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la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s</w:t>
      </w:r>
      <w:r w:rsidR="00194DD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625FE8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G</w:t>
      </w:r>
      <w:r w:rsidR="00194DDA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arrita</w:t>
      </w:r>
      <w:r w:rsidR="00625FE8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s</w:t>
      </w:r>
      <w:r w:rsidR="00194DDA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 de </w:t>
      </w:r>
      <w:r w:rsidR="00625FE8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A</w:t>
      </w:r>
      <w:r w:rsidR="00194DDA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niversario</w:t>
      </w:r>
      <w:r w:rsidR="00194DD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C0065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con chocolates y termos. </w:t>
      </w:r>
    </w:p>
    <w:p w14:paraId="1B59B17D" w14:textId="77777777" w:rsidR="00057B70" w:rsidRPr="003A5E55" w:rsidRDefault="00057B70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32C9D907" w14:textId="4C5EA7EE" w:rsidR="00194DDA" w:rsidRPr="009E41FD" w:rsidRDefault="00C0065A" w:rsidP="009E41F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lastRenderedPageBreak/>
        <w:t>Las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compras de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$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999 pesos o más 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podrán registrarse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en el </w:t>
      </w:r>
      <w:r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G</w:t>
      </w:r>
      <w:r w:rsidR="00625FE8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ran </w:t>
      </w:r>
      <w:r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S</w:t>
      </w:r>
      <w:r w:rsidR="00625FE8"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orteo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36</w:t>
      </w:r>
      <w:r w:rsidR="00194DD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monederos electrónicos con valor de </w:t>
      </w:r>
      <w:r w:rsidR="002B74D7" w:rsidRPr="003D1D8F">
        <w:rPr>
          <w:rFonts w:ascii="Arial" w:eastAsia="Times New Roman" w:hAnsi="Arial" w:cs="Arial"/>
          <w:sz w:val="22"/>
          <w:szCs w:val="22"/>
          <w:lang w:eastAsia="es-MX"/>
        </w:rPr>
        <w:t>$</w:t>
      </w:r>
      <w:r w:rsidR="00625FE8" w:rsidRPr="003D1D8F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175 mil pesos</w:t>
      </w:r>
      <w:r w:rsidR="00403FD2" w:rsidRPr="003D1D8F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cada uno</w:t>
      </w:r>
      <w:r w:rsidR="002B74D7" w:rsidRPr="003D1D8F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;</w:t>
      </w:r>
      <w:r w:rsidR="00625FE8" w:rsidRPr="003D1D8F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2B74D7" w:rsidRPr="003D1D8F">
        <w:rPr>
          <w:rFonts w:ascii="Arial" w:eastAsia="Times New Roman" w:hAnsi="Arial" w:cs="Arial"/>
          <w:sz w:val="22"/>
          <w:szCs w:val="22"/>
          <w:lang w:eastAsia="es-MX"/>
        </w:rPr>
        <w:t xml:space="preserve">el sorteo </w:t>
      </w:r>
      <w:r w:rsidR="00625FE8" w:rsidRPr="003D1D8F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se</w:t>
      </w:r>
      <w:r w:rsidR="00625FE8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realizará el 14 de noviembre.</w:t>
      </w:r>
    </w:p>
    <w:p w14:paraId="5A57F5E7" w14:textId="7B81802C" w:rsidR="00625FE8" w:rsidRPr="003A5E55" w:rsidRDefault="00625FE8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0D0852FC" w14:textId="4B4D5F6A" w:rsidR="00625FE8" w:rsidRPr="009E41FD" w:rsidRDefault="00625FE8" w:rsidP="009E41F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En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las 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123 tiendas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de Liverpool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los visitantes </w:t>
      </w:r>
      <w:r w:rsidR="00C0065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disfrutarán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d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el delicioso </w:t>
      </w:r>
      <w:r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pastel de cumpleaños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que se partirá del 12 al 16 de octubre. </w:t>
      </w:r>
      <w:r w:rsidR="004C4C63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En tanto, e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n </w:t>
      </w:r>
      <w:r w:rsidR="00403FD2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la 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sucursal Insurgentes</w:t>
      </w:r>
      <w:r w:rsidR="00C0065A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estará disponible 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el </w:t>
      </w:r>
      <w:r w:rsidRPr="009E41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Dinner Box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, un lugar 100% </w:t>
      </w:r>
      <w:r w:rsidR="004C4C63" w:rsidRPr="009E41F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“</w:t>
      </w:r>
      <w:r w:rsidRPr="009E41F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instagrameable</w:t>
      </w:r>
      <w:r w:rsidR="004C4C63" w:rsidRPr="009E41FD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”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ambient</w:t>
      </w:r>
      <w:r w:rsidR="00946AAB"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ado para adentrarse en las delicias gourmet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. </w:t>
      </w:r>
    </w:p>
    <w:p w14:paraId="08531287" w14:textId="77777777" w:rsidR="00625FE8" w:rsidRPr="003A5E55" w:rsidRDefault="00625FE8" w:rsidP="00625FE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321F0F59" w14:textId="4E31C886" w:rsidR="00625FE8" w:rsidRPr="003A5E55" w:rsidRDefault="00625FE8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3A5E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Turibús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también se une a la fiesta con recorridos especiales para </w:t>
      </w:r>
      <w:r w:rsidRPr="003A5E5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s-MX"/>
        </w:rPr>
        <w:t>influencers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y celebridades el 19 de octubre, y para</w:t>
      </w:r>
      <w:r w:rsidR="00DE7A2E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nuestros más de 5 millones de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tarjetahabientes el día 22.</w:t>
      </w:r>
    </w:p>
    <w:p w14:paraId="1BB83A52" w14:textId="77777777" w:rsidR="0095201A" w:rsidRPr="003A5E55" w:rsidRDefault="0095201A" w:rsidP="0095201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1ACF5E9C" w14:textId="3D2183B6" w:rsidR="0095201A" w:rsidRPr="003A5E55" w:rsidRDefault="00DE7A2E" w:rsidP="0095201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En Liverpool Insurgentes se encuentra l</w:t>
      </w:r>
      <w:r w:rsidR="0095201A"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a </w:t>
      </w:r>
      <w:r w:rsidR="0095201A" w:rsidRPr="003A5E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Sala Rosa de Experiencias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>,</w:t>
      </w:r>
      <w:r w:rsidRPr="009E41F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que</w:t>
      </w:r>
      <w:r w:rsidR="0095201A"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ofrecerá actividades de realidad aumentada del 11 de octubre al 10 de noviembre. </w:t>
      </w:r>
    </w:p>
    <w:p w14:paraId="12A86731" w14:textId="77777777" w:rsidR="00057B70" w:rsidRPr="003A5E55" w:rsidRDefault="00057B70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15D39394" w14:textId="374CC97B" w:rsidR="00966C0F" w:rsidRPr="003A5E55" w:rsidRDefault="00057B70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En octubre, el </w:t>
      </w:r>
      <w:r w:rsidRPr="003A5E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MX"/>
        </w:rPr>
        <w:t xml:space="preserve">Show de Drones 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sorprenderá a los asistentes de Liverpool Monterrey Galerías el día 15, de Santa Anita Guadalajara el 22 y </w:t>
      </w:r>
      <w:r w:rsidR="00DE7A2E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de 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Las Américas Veracruz el 29. </w:t>
      </w:r>
      <w:r w:rsidR="00DE7A2E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E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l 5 de noviembre lleg</w:t>
      </w:r>
      <w:r w:rsidR="00DE7A2E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ará</w:t>
      </w:r>
      <w:r w:rsidR="00946AAB"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a </w:t>
      </w:r>
      <w:r w:rsidR="00DE7A2E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Liverpool </w:t>
      </w: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León.</w:t>
      </w:r>
    </w:p>
    <w:p w14:paraId="028D064C" w14:textId="77777777" w:rsidR="00057B70" w:rsidRPr="003A5E55" w:rsidRDefault="00057B70" w:rsidP="001A7E3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</w:p>
    <w:p w14:paraId="2D62C888" w14:textId="1EF92EC7" w:rsidR="00057B70" w:rsidRPr="003A5E55" w:rsidRDefault="0095201A" w:rsidP="00057B7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</w:pPr>
      <w:r w:rsidRPr="003A5E55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Así, con el #175AñosContigo Liverpool celebrará su aniversario cerca de quienes lo hacen posible. </w:t>
      </w:r>
    </w:p>
    <w:p w14:paraId="383A3DD4" w14:textId="5E6930D2" w:rsidR="00057B70" w:rsidRDefault="00057B70" w:rsidP="00664400">
      <w:pPr>
        <w:jc w:val="both"/>
        <w:rPr>
          <w:rFonts w:ascii="Arial" w:hAnsi="Arial" w:cs="Arial"/>
          <w:color w:val="000000" w:themeColor="text1"/>
        </w:rPr>
      </w:pPr>
    </w:p>
    <w:p w14:paraId="3C1BEF3E" w14:textId="77777777" w:rsidR="003A5E55" w:rsidRDefault="003A5E55" w:rsidP="003A5E55">
      <w:pPr>
        <w:pStyle w:val="NormalWeb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El Puerto de Liverpool</w:t>
      </w:r>
    </w:p>
    <w:p w14:paraId="3E8060C4" w14:textId="77777777" w:rsidR="00DE7A2E" w:rsidRPr="00805762" w:rsidRDefault="00DE7A2E" w:rsidP="00DE7A2E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omnicanal,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116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174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5E0D2361" w14:textId="77777777" w:rsidR="00DE7A2E" w:rsidRDefault="00DE7A2E" w:rsidP="00DE7A2E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9133AD2" w14:textId="77777777" w:rsidR="00DE7A2E" w:rsidRDefault="00DE7A2E" w:rsidP="00DE7A2E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/liverpoolmexico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31C46A6C" w14:textId="77777777" w:rsidR="00DE7A2E" w:rsidRDefault="00DE7A2E" w:rsidP="00DE7A2E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53B59B38" w14:textId="7F9B34D5" w:rsidR="003A5E55" w:rsidRDefault="003A5E55" w:rsidP="003A5E55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482D8E9" w14:textId="6595E1B5" w:rsidR="003A5E55" w:rsidRDefault="003A5E55" w:rsidP="00664400">
      <w:pPr>
        <w:jc w:val="both"/>
        <w:rPr>
          <w:rFonts w:ascii="Arial" w:hAnsi="Arial" w:cs="Arial"/>
          <w:color w:val="000000" w:themeColor="text1"/>
        </w:rPr>
      </w:pPr>
    </w:p>
    <w:p w14:paraId="098D5511" w14:textId="18255EF6" w:rsidR="00DE7A2E" w:rsidRPr="003D6AD9" w:rsidRDefault="00DE7A2E" w:rsidP="0066440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b/>
          <w:bCs/>
          <w:color w:val="000000" w:themeColor="text1"/>
          <w:sz w:val="20"/>
          <w:szCs w:val="20"/>
        </w:rPr>
        <w:t>Contacto de prensa</w:t>
      </w:r>
    </w:p>
    <w:p w14:paraId="6CB8CEE4" w14:textId="4FB50E3D" w:rsidR="00DE7A2E" w:rsidRPr="003D6AD9" w:rsidRDefault="00DE7A2E" w:rsidP="006644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63D4C5" w14:textId="77777777" w:rsidR="003D6AD9" w:rsidRPr="003D6AD9" w:rsidRDefault="003D6AD9" w:rsidP="006644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color w:val="000000" w:themeColor="text1"/>
          <w:sz w:val="20"/>
          <w:szCs w:val="20"/>
        </w:rPr>
        <w:t>Weber Shandwick</w:t>
      </w:r>
    </w:p>
    <w:p w14:paraId="6FF02109" w14:textId="751AACCB" w:rsidR="00DE7A2E" w:rsidRPr="003D6AD9" w:rsidRDefault="00057692" w:rsidP="006644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color w:val="000000" w:themeColor="text1"/>
          <w:sz w:val="20"/>
          <w:szCs w:val="20"/>
        </w:rPr>
        <w:t>Daniel Baltasegua</w:t>
      </w:r>
      <w:r w:rsidR="003D6AD9" w:rsidRPr="003D6AD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r:id="rId13" w:history="1">
        <w:r w:rsidR="003D6AD9" w:rsidRPr="003D6AD9">
          <w:rPr>
            <w:rStyle w:val="Hyperlink"/>
            <w:rFonts w:ascii="Arial" w:hAnsi="Arial" w:cs="Arial"/>
            <w:sz w:val="20"/>
            <w:szCs w:val="20"/>
          </w:rPr>
          <w:t>DBaltasegua@webershandwick.com</w:t>
        </w:r>
      </w:hyperlink>
      <w:r w:rsidR="003D6AD9" w:rsidRPr="003D6A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DE7A2E" w:rsidRPr="003D6AD9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7504" w14:textId="77777777" w:rsidR="007A1583" w:rsidRDefault="007A1583" w:rsidP="003A5E55">
      <w:r>
        <w:separator/>
      </w:r>
    </w:p>
  </w:endnote>
  <w:endnote w:type="continuationSeparator" w:id="0">
    <w:p w14:paraId="1008AED7" w14:textId="77777777" w:rsidR="007A1583" w:rsidRDefault="007A1583" w:rsidP="003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0725" w14:textId="77777777" w:rsidR="007A1583" w:rsidRDefault="007A1583" w:rsidP="003A5E55">
      <w:r>
        <w:separator/>
      </w:r>
    </w:p>
  </w:footnote>
  <w:footnote w:type="continuationSeparator" w:id="0">
    <w:p w14:paraId="70BCBB76" w14:textId="77777777" w:rsidR="007A1583" w:rsidRDefault="007A1583" w:rsidP="003A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EB9E" w14:textId="5227090F" w:rsidR="003A5E55" w:rsidRDefault="003A5E55" w:rsidP="003A5E55">
    <w:pPr>
      <w:pStyle w:val="Header"/>
      <w:jc w:val="right"/>
    </w:pPr>
    <w:r w:rsidRPr="00205072">
      <w:rPr>
        <w:rFonts w:ascii="Arial" w:hAnsi="Arial" w:cs="Arial"/>
        <w:b/>
        <w:i/>
        <w:noProof/>
        <w:color w:val="000000" w:themeColor="text1"/>
        <w:sz w:val="28"/>
        <w:szCs w:val="28"/>
        <w:lang w:eastAsia="es-MX"/>
      </w:rPr>
      <w:drawing>
        <wp:inline distT="0" distB="0" distL="0" distR="0" wp14:anchorId="3E937405" wp14:editId="1B6F6C05">
          <wp:extent cx="1913904" cy="470541"/>
          <wp:effectExtent l="0" t="0" r="0" b="5715"/>
          <wp:docPr id="1" name="Imagen 1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387" cy="47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A79"/>
    <w:multiLevelType w:val="hybridMultilevel"/>
    <w:tmpl w:val="F31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55D"/>
    <w:multiLevelType w:val="hybridMultilevel"/>
    <w:tmpl w:val="29446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5353">
    <w:abstractNumId w:val="1"/>
  </w:num>
  <w:num w:numId="2" w16cid:durableId="82709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77"/>
    <w:rsid w:val="00057692"/>
    <w:rsid w:val="00057B70"/>
    <w:rsid w:val="00194DDA"/>
    <w:rsid w:val="001A7E30"/>
    <w:rsid w:val="00205072"/>
    <w:rsid w:val="002B74D7"/>
    <w:rsid w:val="002C5BCC"/>
    <w:rsid w:val="003A5E55"/>
    <w:rsid w:val="003A67DF"/>
    <w:rsid w:val="003D1D8F"/>
    <w:rsid w:val="003D6AD9"/>
    <w:rsid w:val="00403FD2"/>
    <w:rsid w:val="00411B97"/>
    <w:rsid w:val="00460EC5"/>
    <w:rsid w:val="00485937"/>
    <w:rsid w:val="004A7101"/>
    <w:rsid w:val="004C4C63"/>
    <w:rsid w:val="004F2D53"/>
    <w:rsid w:val="0050538B"/>
    <w:rsid w:val="00527ED4"/>
    <w:rsid w:val="00625FE8"/>
    <w:rsid w:val="006355C1"/>
    <w:rsid w:val="00664400"/>
    <w:rsid w:val="006E407B"/>
    <w:rsid w:val="00712AA8"/>
    <w:rsid w:val="00714377"/>
    <w:rsid w:val="007A1583"/>
    <w:rsid w:val="008147B1"/>
    <w:rsid w:val="00917965"/>
    <w:rsid w:val="0093470F"/>
    <w:rsid w:val="00946AAB"/>
    <w:rsid w:val="0095201A"/>
    <w:rsid w:val="00966C0F"/>
    <w:rsid w:val="009E41FD"/>
    <w:rsid w:val="00A157A1"/>
    <w:rsid w:val="00A4198F"/>
    <w:rsid w:val="00AB7A1F"/>
    <w:rsid w:val="00AF1B2C"/>
    <w:rsid w:val="00B31161"/>
    <w:rsid w:val="00BB460C"/>
    <w:rsid w:val="00C0065A"/>
    <w:rsid w:val="00CE6D63"/>
    <w:rsid w:val="00D84AFA"/>
    <w:rsid w:val="00DB7BE9"/>
    <w:rsid w:val="00DE7A2E"/>
    <w:rsid w:val="00EA6156"/>
    <w:rsid w:val="00F279B1"/>
    <w:rsid w:val="00F36C2B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A537"/>
  <w15:chartTrackingRefBased/>
  <w15:docId w15:val="{FE3E57F1-EC02-6A42-A5E0-575C175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5BCC"/>
  </w:style>
  <w:style w:type="paragraph" w:styleId="ListParagraph">
    <w:name w:val="List Paragraph"/>
    <w:basedOn w:val="Normal"/>
    <w:uiPriority w:val="34"/>
    <w:qFormat/>
    <w:rsid w:val="00B31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E5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55"/>
  </w:style>
  <w:style w:type="paragraph" w:styleId="Footer">
    <w:name w:val="footer"/>
    <w:basedOn w:val="Normal"/>
    <w:link w:val="FooterChar"/>
    <w:uiPriority w:val="99"/>
    <w:unhideWhenUsed/>
    <w:rsid w:val="003A5E5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55"/>
  </w:style>
  <w:style w:type="character" w:styleId="Hyperlink">
    <w:name w:val="Hyperlink"/>
    <w:basedOn w:val="DefaultParagraphFont"/>
    <w:uiPriority w:val="99"/>
    <w:unhideWhenUsed/>
    <w:rsid w:val="003A5E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E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81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7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DBaltasegu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Morlan, Carlos (MEX-WSW)</cp:lastModifiedBy>
  <cp:revision>10</cp:revision>
  <dcterms:created xsi:type="dcterms:W3CDTF">2022-10-17T20:53:00Z</dcterms:created>
  <dcterms:modified xsi:type="dcterms:W3CDTF">2022-10-26T16:18:00Z</dcterms:modified>
</cp:coreProperties>
</file>