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BC44" w14:textId="5497695E" w:rsidR="00BA5D99" w:rsidRPr="00EE55F6" w:rsidRDefault="008A465B" w:rsidP="00EE55F6">
      <w:pPr>
        <w:spacing w:after="0" w:line="240" w:lineRule="auto"/>
        <w:jc w:val="center"/>
        <w:rPr>
          <w:b/>
          <w:bCs/>
          <w:sz w:val="28"/>
          <w:szCs w:val="28"/>
          <w:lang w:val="es-MX"/>
        </w:rPr>
      </w:pPr>
      <w:r w:rsidRPr="00EE55F6">
        <w:rPr>
          <w:b/>
          <w:bCs/>
          <w:sz w:val="28"/>
          <w:szCs w:val="28"/>
          <w:lang w:val="es-MX"/>
        </w:rPr>
        <w:t xml:space="preserve">El Puerto de Liverpool </w:t>
      </w:r>
      <w:r w:rsidR="00046034">
        <w:rPr>
          <w:b/>
          <w:bCs/>
          <w:sz w:val="28"/>
          <w:szCs w:val="28"/>
          <w:lang w:val="es-MX"/>
        </w:rPr>
        <w:t>presenta en funcionamiento la primera fase</w:t>
      </w:r>
      <w:r w:rsidRPr="00EE55F6">
        <w:rPr>
          <w:b/>
          <w:bCs/>
          <w:sz w:val="28"/>
          <w:szCs w:val="28"/>
          <w:lang w:val="es-MX"/>
        </w:rPr>
        <w:t xml:space="preserve"> de </w:t>
      </w:r>
      <w:r w:rsidR="006635CE" w:rsidRPr="00EE55F6">
        <w:rPr>
          <w:b/>
          <w:bCs/>
          <w:sz w:val="28"/>
          <w:szCs w:val="28"/>
          <w:lang w:val="es-MX"/>
        </w:rPr>
        <w:t>su Plataforma Log</w:t>
      </w:r>
      <w:r w:rsidR="002C151C" w:rsidRPr="00EE55F6">
        <w:rPr>
          <w:b/>
          <w:bCs/>
          <w:sz w:val="28"/>
          <w:szCs w:val="28"/>
          <w:lang w:val="es-MX"/>
        </w:rPr>
        <w:t>í</w:t>
      </w:r>
      <w:r w:rsidR="006635CE" w:rsidRPr="00EE55F6">
        <w:rPr>
          <w:b/>
          <w:bCs/>
          <w:sz w:val="28"/>
          <w:szCs w:val="28"/>
          <w:lang w:val="es-MX"/>
        </w:rPr>
        <w:t>stica Arco Norte</w:t>
      </w:r>
    </w:p>
    <w:p w14:paraId="00063478" w14:textId="77777777" w:rsidR="00195422" w:rsidRPr="00B9612D" w:rsidRDefault="00195422" w:rsidP="00B9612D">
      <w:pPr>
        <w:spacing w:after="0" w:line="240" w:lineRule="auto"/>
        <w:jc w:val="both"/>
        <w:rPr>
          <w:lang w:val="es-MX"/>
        </w:rPr>
      </w:pPr>
    </w:p>
    <w:p w14:paraId="3292CD4C" w14:textId="76CD2165" w:rsidR="00B9612D" w:rsidRDefault="00B9612D" w:rsidP="004812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lang w:val="es-MX"/>
        </w:rPr>
      </w:pPr>
      <w:r>
        <w:rPr>
          <w:i/>
          <w:iCs/>
          <w:lang w:val="es-MX"/>
        </w:rPr>
        <w:t xml:space="preserve">La primera fase de </w:t>
      </w:r>
      <w:r w:rsidR="00CF441D">
        <w:rPr>
          <w:i/>
          <w:iCs/>
          <w:lang w:val="es-MX"/>
        </w:rPr>
        <w:t xml:space="preserve">la </w:t>
      </w:r>
      <w:r>
        <w:rPr>
          <w:i/>
          <w:iCs/>
          <w:lang w:val="es-MX"/>
        </w:rPr>
        <w:t>P</w:t>
      </w:r>
      <w:r w:rsidR="00CF441D">
        <w:rPr>
          <w:i/>
          <w:iCs/>
          <w:lang w:val="es-MX"/>
        </w:rPr>
        <w:t xml:space="preserve">lataforma </w:t>
      </w:r>
      <w:r>
        <w:rPr>
          <w:i/>
          <w:iCs/>
          <w:lang w:val="es-MX"/>
        </w:rPr>
        <w:t>L</w:t>
      </w:r>
      <w:r w:rsidR="00CF441D">
        <w:rPr>
          <w:i/>
          <w:iCs/>
          <w:lang w:val="es-MX"/>
        </w:rPr>
        <w:t xml:space="preserve">ogística </w:t>
      </w:r>
      <w:r>
        <w:rPr>
          <w:i/>
          <w:iCs/>
          <w:lang w:val="es-MX"/>
        </w:rPr>
        <w:t>A</w:t>
      </w:r>
      <w:r w:rsidR="00CF441D">
        <w:rPr>
          <w:i/>
          <w:iCs/>
          <w:lang w:val="es-MX"/>
        </w:rPr>
        <w:t xml:space="preserve">rco </w:t>
      </w:r>
      <w:r>
        <w:rPr>
          <w:i/>
          <w:iCs/>
          <w:lang w:val="es-MX"/>
        </w:rPr>
        <w:t>N</w:t>
      </w:r>
      <w:r w:rsidR="00CF441D">
        <w:rPr>
          <w:i/>
          <w:iCs/>
          <w:lang w:val="es-MX"/>
        </w:rPr>
        <w:t>orte</w:t>
      </w:r>
      <w:r w:rsidR="00404419">
        <w:rPr>
          <w:i/>
          <w:iCs/>
          <w:lang w:val="es-MX"/>
        </w:rPr>
        <w:t xml:space="preserve"> (PLAN)</w:t>
      </w:r>
      <w:r>
        <w:rPr>
          <w:i/>
          <w:iCs/>
          <w:lang w:val="es-MX"/>
        </w:rPr>
        <w:t xml:space="preserve"> co</w:t>
      </w:r>
      <w:r w:rsidR="00404419">
        <w:rPr>
          <w:i/>
          <w:iCs/>
          <w:lang w:val="es-MX"/>
        </w:rPr>
        <w:t>nsta de</w:t>
      </w:r>
      <w:r w:rsidR="00CF441D">
        <w:rPr>
          <w:i/>
          <w:iCs/>
          <w:lang w:val="es-MX"/>
        </w:rPr>
        <w:t xml:space="preserve"> una nave logística para mercancías “Big Ticket”.</w:t>
      </w:r>
    </w:p>
    <w:p w14:paraId="1E5D65AC" w14:textId="53CFDC82" w:rsidR="0088170D" w:rsidRDefault="00C85886" w:rsidP="004812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lang w:val="es-MX"/>
        </w:rPr>
      </w:pPr>
      <w:r w:rsidRPr="00A20508">
        <w:rPr>
          <w:i/>
          <w:iCs/>
          <w:lang w:val="es-MX"/>
        </w:rPr>
        <w:t xml:space="preserve">La </w:t>
      </w:r>
      <w:r w:rsidR="006A15EB" w:rsidRPr="00A20508">
        <w:rPr>
          <w:i/>
          <w:iCs/>
          <w:lang w:val="es-MX"/>
        </w:rPr>
        <w:t xml:space="preserve">inversión destinada </w:t>
      </w:r>
      <w:r w:rsidR="006139BE">
        <w:rPr>
          <w:i/>
          <w:iCs/>
          <w:lang w:val="es-MX"/>
        </w:rPr>
        <w:t>en</w:t>
      </w:r>
      <w:r w:rsidR="006A15EB" w:rsidRPr="00A20508">
        <w:rPr>
          <w:i/>
          <w:iCs/>
          <w:lang w:val="es-MX"/>
        </w:rPr>
        <w:t xml:space="preserve"> </w:t>
      </w:r>
      <w:r w:rsidR="000C4DEE">
        <w:rPr>
          <w:i/>
          <w:iCs/>
          <w:lang w:val="es-MX"/>
        </w:rPr>
        <w:t>esta</w:t>
      </w:r>
      <w:r w:rsidR="006A15EB" w:rsidRPr="00A20508">
        <w:rPr>
          <w:i/>
          <w:iCs/>
          <w:lang w:val="es-MX"/>
        </w:rPr>
        <w:t xml:space="preserve"> primera fase asciende a </w:t>
      </w:r>
      <w:r w:rsidR="00A20508" w:rsidRPr="00A20508">
        <w:rPr>
          <w:i/>
          <w:iCs/>
          <w:lang w:val="es-MX"/>
        </w:rPr>
        <w:t>$</w:t>
      </w:r>
      <w:r w:rsidR="006A15EB" w:rsidRPr="00A20508">
        <w:rPr>
          <w:i/>
          <w:iCs/>
          <w:lang w:val="es-MX"/>
        </w:rPr>
        <w:t>8</w:t>
      </w:r>
      <w:r w:rsidR="00A20508" w:rsidRPr="00A20508">
        <w:rPr>
          <w:i/>
          <w:iCs/>
          <w:lang w:val="es-MX"/>
        </w:rPr>
        <w:t>,400MDP</w:t>
      </w:r>
      <w:r w:rsidR="006C4D3E">
        <w:rPr>
          <w:i/>
          <w:iCs/>
          <w:lang w:val="es-MX"/>
        </w:rPr>
        <w:t xml:space="preserve"> y ya genera más de 3,500 empleos</w:t>
      </w:r>
      <w:r w:rsidR="00A20508" w:rsidRPr="00A20508">
        <w:rPr>
          <w:i/>
          <w:iCs/>
          <w:lang w:val="es-MX"/>
        </w:rPr>
        <w:t>.</w:t>
      </w:r>
    </w:p>
    <w:p w14:paraId="41B5863E" w14:textId="77777777" w:rsidR="00B9612D" w:rsidRPr="00195422" w:rsidRDefault="00B9612D" w:rsidP="00B961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es-MX"/>
        </w:rPr>
      </w:pPr>
      <w:r w:rsidRPr="0088170D">
        <w:rPr>
          <w:i/>
          <w:iCs/>
          <w:lang w:val="es-MX"/>
        </w:rPr>
        <w:t>La Plataforma Logística Arco Norte (PLAN) es el habilitador que permit</w:t>
      </w:r>
      <w:r>
        <w:rPr>
          <w:i/>
          <w:iCs/>
          <w:lang w:val="es-MX"/>
        </w:rPr>
        <w:t>irá</w:t>
      </w:r>
      <w:r w:rsidRPr="0088170D">
        <w:rPr>
          <w:i/>
          <w:iCs/>
          <w:lang w:val="es-MX"/>
        </w:rPr>
        <w:t xml:space="preserve"> a El Puerto de Liverpool acercar más productos a sus clientes en menor tiempo, mejorando su experiencia de compra.</w:t>
      </w:r>
    </w:p>
    <w:p w14:paraId="2B437EC8" w14:textId="77777777" w:rsidR="0088170D" w:rsidRPr="0088170D" w:rsidRDefault="0088170D" w:rsidP="0088170D">
      <w:pPr>
        <w:spacing w:after="0" w:line="240" w:lineRule="auto"/>
        <w:jc w:val="both"/>
        <w:rPr>
          <w:lang w:val="es-MX"/>
        </w:rPr>
      </w:pPr>
    </w:p>
    <w:p w14:paraId="05123F32" w14:textId="5946279F" w:rsidR="00FD1763" w:rsidRDefault="00AC7402" w:rsidP="00FD1763">
      <w:pPr>
        <w:spacing w:after="0" w:line="240" w:lineRule="auto"/>
        <w:jc w:val="both"/>
        <w:rPr>
          <w:lang w:val="es-MX"/>
        </w:rPr>
      </w:pPr>
      <w:r w:rsidRPr="001C1A8B">
        <w:rPr>
          <w:b/>
          <w:bCs/>
          <w:lang w:val="es-MX"/>
        </w:rPr>
        <w:t>Jilotepec, Estado de México</w:t>
      </w:r>
      <w:r w:rsidR="008B1D11" w:rsidRPr="001C1A8B">
        <w:rPr>
          <w:b/>
          <w:bCs/>
          <w:lang w:val="es-MX"/>
        </w:rPr>
        <w:t>;</w:t>
      </w:r>
      <w:r w:rsidRPr="001C1A8B">
        <w:rPr>
          <w:b/>
          <w:bCs/>
          <w:lang w:val="es-MX"/>
        </w:rPr>
        <w:t xml:space="preserve"> a </w:t>
      </w:r>
      <w:r w:rsidR="008B1D11" w:rsidRPr="001C1A8B">
        <w:rPr>
          <w:b/>
          <w:bCs/>
          <w:lang w:val="es-MX"/>
        </w:rPr>
        <w:t>26 de octubre de 2022</w:t>
      </w:r>
      <w:r w:rsidR="008B1D11">
        <w:rPr>
          <w:lang w:val="es-MX"/>
        </w:rPr>
        <w:t xml:space="preserve"> – El Puerto de Liverpool</w:t>
      </w:r>
      <w:r w:rsidR="001C1A8B">
        <w:rPr>
          <w:lang w:val="es-MX"/>
        </w:rPr>
        <w:t>,</w:t>
      </w:r>
      <w:r w:rsidR="001C1A8B" w:rsidRPr="0092780D">
        <w:rPr>
          <w:sz w:val="28"/>
          <w:szCs w:val="28"/>
          <w:lang w:val="es-MX"/>
        </w:rPr>
        <w:t xml:space="preserve"> </w:t>
      </w:r>
      <w:r w:rsidR="001C1A8B" w:rsidRPr="0092780D">
        <w:rPr>
          <w:lang w:val="es-MX"/>
        </w:rPr>
        <w:t>empresa mexicana omnicanal, líder en tiendas departamentales y comercio electrónico</w:t>
      </w:r>
      <w:r w:rsidR="00844E8B" w:rsidRPr="0092780D">
        <w:rPr>
          <w:lang w:val="es-MX"/>
        </w:rPr>
        <w:t xml:space="preserve"> con </w:t>
      </w:r>
      <w:r w:rsidR="001C1A8B" w:rsidRPr="0092780D">
        <w:rPr>
          <w:lang w:val="es-MX"/>
        </w:rPr>
        <w:t>presencia en toda la República Mexicana</w:t>
      </w:r>
      <w:r w:rsidR="003F0F47">
        <w:rPr>
          <w:lang w:val="es-MX"/>
        </w:rPr>
        <w:t>,</w:t>
      </w:r>
      <w:r w:rsidR="00A441BA">
        <w:rPr>
          <w:lang w:val="es-MX"/>
        </w:rPr>
        <w:t xml:space="preserve"> </w:t>
      </w:r>
      <w:r w:rsidR="00C67CFF">
        <w:rPr>
          <w:lang w:val="es-MX"/>
        </w:rPr>
        <w:t xml:space="preserve">sigue avanzando con paso firme en el desarrollo de </w:t>
      </w:r>
      <w:r w:rsidR="00B43DEB">
        <w:rPr>
          <w:lang w:val="es-MX"/>
        </w:rPr>
        <w:t>su</w:t>
      </w:r>
      <w:r w:rsidR="00B107BB">
        <w:rPr>
          <w:lang w:val="es-MX"/>
        </w:rPr>
        <w:t xml:space="preserve"> Plataforma Logística Arco Norte, el proyecto más ambicioso de la compañía hasta la fecha</w:t>
      </w:r>
      <w:r w:rsidR="00B43DEB">
        <w:rPr>
          <w:lang w:val="es-MX"/>
        </w:rPr>
        <w:t>,</w:t>
      </w:r>
      <w:r w:rsidR="00B107BB">
        <w:rPr>
          <w:lang w:val="es-MX"/>
        </w:rPr>
        <w:t xml:space="preserve"> y que</w:t>
      </w:r>
      <w:r w:rsidR="002D65E8">
        <w:rPr>
          <w:lang w:val="es-MX"/>
        </w:rPr>
        <w:t xml:space="preserve"> </w:t>
      </w:r>
      <w:r w:rsidR="001622B9">
        <w:rPr>
          <w:lang w:val="es-MX"/>
        </w:rPr>
        <w:t xml:space="preserve">a partir de ahora y durante los próximos años </w:t>
      </w:r>
      <w:r w:rsidR="002D65E8">
        <w:rPr>
          <w:lang w:val="es-MX"/>
        </w:rPr>
        <w:t>será el corazón de un modelo logístico totalmente rediseñado, enfocado en</w:t>
      </w:r>
      <w:r w:rsidR="00F3057C">
        <w:rPr>
          <w:lang w:val="es-MX"/>
        </w:rPr>
        <w:t xml:space="preserve"> servir aún </w:t>
      </w:r>
      <w:r w:rsidR="00DD56AE">
        <w:rPr>
          <w:lang w:val="es-MX"/>
        </w:rPr>
        <w:t>mejor</w:t>
      </w:r>
      <w:r w:rsidR="00F3057C">
        <w:rPr>
          <w:lang w:val="es-MX"/>
        </w:rPr>
        <w:t xml:space="preserve"> al cliente </w:t>
      </w:r>
      <w:r w:rsidR="00E1512D">
        <w:rPr>
          <w:lang w:val="es-MX"/>
        </w:rPr>
        <w:t xml:space="preserve">en el mundo </w:t>
      </w:r>
      <w:r w:rsidR="009146C2">
        <w:rPr>
          <w:lang w:val="es-MX"/>
        </w:rPr>
        <w:t>omnicanal</w:t>
      </w:r>
      <w:r w:rsidR="00FD1763">
        <w:rPr>
          <w:lang w:val="es-MX"/>
        </w:rPr>
        <w:t xml:space="preserve"> bajo el que hoy opera la compañía</w:t>
      </w:r>
      <w:r w:rsidR="00E1512D">
        <w:rPr>
          <w:lang w:val="es-MX"/>
        </w:rPr>
        <w:t>.</w:t>
      </w:r>
    </w:p>
    <w:p w14:paraId="57DDADDE" w14:textId="77777777" w:rsidR="000522C3" w:rsidRDefault="000522C3" w:rsidP="00BA5D99">
      <w:pPr>
        <w:spacing w:after="0" w:line="240" w:lineRule="auto"/>
        <w:jc w:val="both"/>
        <w:rPr>
          <w:lang w:val="es-MX"/>
        </w:rPr>
      </w:pPr>
    </w:p>
    <w:p w14:paraId="0B16543E" w14:textId="45410975" w:rsidR="005451B4" w:rsidRPr="00245627" w:rsidRDefault="00715D95" w:rsidP="00AC5A06">
      <w:pPr>
        <w:spacing w:after="0" w:line="240" w:lineRule="auto"/>
        <w:jc w:val="both"/>
        <w:rPr>
          <w:rFonts w:cstheme="minorHAnsi"/>
          <w:lang w:val="es-MX"/>
        </w:rPr>
      </w:pPr>
      <w:r>
        <w:rPr>
          <w:lang w:val="es-MX"/>
        </w:rPr>
        <w:t>El Puerto de Liverpool</w:t>
      </w:r>
      <w:r w:rsidR="00CF5D51">
        <w:rPr>
          <w:lang w:val="es-MX"/>
        </w:rPr>
        <w:t xml:space="preserve"> </w:t>
      </w:r>
      <w:r w:rsidR="008774F1">
        <w:rPr>
          <w:lang w:val="es-MX"/>
        </w:rPr>
        <w:t>presentó</w:t>
      </w:r>
      <w:r w:rsidR="00A45BB8">
        <w:rPr>
          <w:lang w:val="es-MX"/>
        </w:rPr>
        <w:t xml:space="preserve"> en total funcionamiento</w:t>
      </w:r>
      <w:r w:rsidR="00F830BD">
        <w:rPr>
          <w:lang w:val="es-MX"/>
        </w:rPr>
        <w:t xml:space="preserve"> </w:t>
      </w:r>
      <w:r w:rsidR="00390CC8">
        <w:rPr>
          <w:lang w:val="es-MX"/>
        </w:rPr>
        <w:t xml:space="preserve">la primera fase de </w:t>
      </w:r>
      <w:r w:rsidR="00F830BD">
        <w:rPr>
          <w:lang w:val="es-MX"/>
        </w:rPr>
        <w:t>su Plataforma Log</w:t>
      </w:r>
      <w:r w:rsidR="004E16C6">
        <w:rPr>
          <w:lang w:val="es-MX"/>
        </w:rPr>
        <w:t>í</w:t>
      </w:r>
      <w:r w:rsidR="00F830BD">
        <w:rPr>
          <w:lang w:val="es-MX"/>
        </w:rPr>
        <w:t>stica Arco Norte</w:t>
      </w:r>
      <w:r w:rsidR="008858E0">
        <w:rPr>
          <w:lang w:val="es-MX"/>
        </w:rPr>
        <w:t>.</w:t>
      </w:r>
      <w:r w:rsidR="00125AE5">
        <w:rPr>
          <w:lang w:val="es-MX"/>
        </w:rPr>
        <w:t xml:space="preserve"> </w:t>
      </w:r>
      <w:r w:rsidR="00125AE5">
        <w:rPr>
          <w:rFonts w:cstheme="minorHAnsi"/>
          <w:lang w:val="es-MX"/>
        </w:rPr>
        <w:t>Se trata de la nave logística para mercancía de Big Ticket – artículos de alto volumen, que por lo general son entregados en el domicilio del cliente – que cuenta con una extensión de más de 200 mil m</w:t>
      </w:r>
      <w:r w:rsidR="00125AE5" w:rsidRPr="003F3ADE">
        <w:rPr>
          <w:rFonts w:cstheme="minorHAnsi"/>
          <w:vertAlign w:val="superscript"/>
          <w:lang w:val="es-MX"/>
        </w:rPr>
        <w:t>2</w:t>
      </w:r>
      <w:r w:rsidR="00125AE5">
        <w:rPr>
          <w:rFonts w:cstheme="minorHAnsi"/>
          <w:lang w:val="es-MX"/>
        </w:rPr>
        <w:t xml:space="preserve">, convirtiéndola en la nave industrial más grande de un </w:t>
      </w:r>
      <w:r w:rsidR="00125AE5" w:rsidRPr="000975DC">
        <w:rPr>
          <w:rFonts w:cstheme="minorHAnsi"/>
          <w:i/>
          <w:iCs/>
          <w:lang w:val="es-MX"/>
        </w:rPr>
        <w:t>retailer</w:t>
      </w:r>
      <w:r w:rsidR="00125AE5">
        <w:rPr>
          <w:rFonts w:cstheme="minorHAnsi"/>
          <w:lang w:val="es-MX"/>
        </w:rPr>
        <w:t xml:space="preserve"> en el continente americano.</w:t>
      </w:r>
    </w:p>
    <w:p w14:paraId="004C6749" w14:textId="0E2307F5" w:rsidR="00046646" w:rsidRDefault="00046646" w:rsidP="00AC5A06">
      <w:pPr>
        <w:spacing w:after="0" w:line="240" w:lineRule="auto"/>
        <w:jc w:val="both"/>
        <w:rPr>
          <w:rFonts w:cstheme="minorHAnsi"/>
          <w:i/>
          <w:iCs/>
          <w:lang w:val="es-MX"/>
        </w:rPr>
      </w:pPr>
    </w:p>
    <w:p w14:paraId="1279EC63" w14:textId="1BD5677E" w:rsidR="00413FBA" w:rsidRDefault="00B26EDC" w:rsidP="00046646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Para El Puerto de Liverpool</w:t>
      </w:r>
      <w:r w:rsidR="00BF0283">
        <w:rPr>
          <w:lang w:val="es-MX"/>
        </w:rPr>
        <w:t xml:space="preserve"> poder contribuir para</w:t>
      </w:r>
      <w:r>
        <w:rPr>
          <w:lang w:val="es-MX"/>
        </w:rPr>
        <w:t xml:space="preserve"> impulsar el desarrollo económico y social de nuestro país es </w:t>
      </w:r>
      <w:r w:rsidR="00E25066">
        <w:rPr>
          <w:lang w:val="es-MX"/>
        </w:rPr>
        <w:t>muy importante</w:t>
      </w:r>
      <w:r>
        <w:rPr>
          <w:lang w:val="es-MX"/>
        </w:rPr>
        <w:t>.</w:t>
      </w:r>
      <w:r w:rsidR="00E25066">
        <w:rPr>
          <w:lang w:val="es-MX"/>
        </w:rPr>
        <w:t xml:space="preserve"> </w:t>
      </w:r>
      <w:r w:rsidR="000950E6">
        <w:rPr>
          <w:lang w:val="es-MX"/>
        </w:rPr>
        <w:t>En</w:t>
      </w:r>
      <w:r w:rsidR="00F2117A">
        <w:rPr>
          <w:lang w:val="es-MX"/>
        </w:rPr>
        <w:t xml:space="preserve"> esta primera etapa la compañía</w:t>
      </w:r>
      <w:r w:rsidR="00D94970">
        <w:rPr>
          <w:lang w:val="es-MX"/>
        </w:rPr>
        <w:t xml:space="preserve"> </w:t>
      </w:r>
      <w:r w:rsidR="00F2117A">
        <w:rPr>
          <w:lang w:val="es-MX"/>
        </w:rPr>
        <w:t xml:space="preserve">ha destinado </w:t>
      </w:r>
      <w:r w:rsidR="009F200F">
        <w:rPr>
          <w:lang w:val="es-MX"/>
        </w:rPr>
        <w:t xml:space="preserve">$8,400MDP de los </w:t>
      </w:r>
      <w:r w:rsidR="00371FF4">
        <w:rPr>
          <w:lang w:val="es-MX"/>
        </w:rPr>
        <w:t>$</w:t>
      </w:r>
      <w:r w:rsidR="009F200F">
        <w:rPr>
          <w:lang w:val="es-MX"/>
        </w:rPr>
        <w:t>25,</w:t>
      </w:r>
      <w:r w:rsidR="00371FF4">
        <w:rPr>
          <w:lang w:val="es-MX"/>
        </w:rPr>
        <w:t>000MDP anunciados en 2018</w:t>
      </w:r>
      <w:r w:rsidR="00D94970">
        <w:rPr>
          <w:lang w:val="es-MX"/>
        </w:rPr>
        <w:t xml:space="preserve"> para el proyecto</w:t>
      </w:r>
      <w:r w:rsidR="00FB3C5E">
        <w:rPr>
          <w:lang w:val="es-MX"/>
        </w:rPr>
        <w:t xml:space="preserve"> completo</w:t>
      </w:r>
      <w:r w:rsidR="00D94970">
        <w:rPr>
          <w:lang w:val="es-MX"/>
        </w:rPr>
        <w:t xml:space="preserve">, que </w:t>
      </w:r>
      <w:r w:rsidR="00AD34D3">
        <w:rPr>
          <w:lang w:val="es-MX"/>
        </w:rPr>
        <w:t>continúa en</w:t>
      </w:r>
      <w:r w:rsidR="00441133">
        <w:rPr>
          <w:lang w:val="es-MX"/>
        </w:rPr>
        <w:t xml:space="preserve"> constante</w:t>
      </w:r>
      <w:r w:rsidR="00AD34D3">
        <w:rPr>
          <w:lang w:val="es-MX"/>
        </w:rPr>
        <w:t xml:space="preserve"> desarrollo</w:t>
      </w:r>
      <w:r w:rsidR="00413FBA">
        <w:rPr>
          <w:lang w:val="es-MX"/>
        </w:rPr>
        <w:t>.</w:t>
      </w:r>
    </w:p>
    <w:p w14:paraId="25AF779A" w14:textId="77777777" w:rsidR="00413FBA" w:rsidRDefault="00413FBA" w:rsidP="00046646">
      <w:pPr>
        <w:spacing w:after="0" w:line="240" w:lineRule="auto"/>
        <w:jc w:val="both"/>
        <w:rPr>
          <w:lang w:val="es-MX"/>
        </w:rPr>
      </w:pPr>
    </w:p>
    <w:p w14:paraId="246A486E" w14:textId="55160F08" w:rsidR="002869D0" w:rsidRDefault="00413FBA" w:rsidP="00046646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G</w:t>
      </w:r>
      <w:r w:rsidR="00781EC2">
        <w:rPr>
          <w:lang w:val="es-MX"/>
        </w:rPr>
        <w:t xml:space="preserve">racias </w:t>
      </w:r>
      <w:r w:rsidR="00221630">
        <w:rPr>
          <w:lang w:val="es-MX"/>
        </w:rPr>
        <w:t>a la implementación de</w:t>
      </w:r>
      <w:r w:rsidR="00DC195F">
        <w:rPr>
          <w:lang w:val="es-MX"/>
        </w:rPr>
        <w:t xml:space="preserve"> la primera fase de</w:t>
      </w:r>
      <w:r w:rsidR="00776BF7">
        <w:rPr>
          <w:lang w:val="es-MX"/>
        </w:rPr>
        <w:t xml:space="preserve"> PLAN</w:t>
      </w:r>
      <w:r w:rsidR="005E6F95">
        <w:rPr>
          <w:lang w:val="es-MX"/>
        </w:rPr>
        <w:t xml:space="preserve">, la compañía </w:t>
      </w:r>
      <w:r w:rsidR="00505E17">
        <w:rPr>
          <w:lang w:val="es-MX"/>
        </w:rPr>
        <w:t xml:space="preserve">ya </w:t>
      </w:r>
      <w:r w:rsidR="00CD529C">
        <w:rPr>
          <w:lang w:val="es-MX"/>
        </w:rPr>
        <w:t xml:space="preserve">ha podido </w:t>
      </w:r>
      <w:r w:rsidR="00275DFC">
        <w:rPr>
          <w:lang w:val="es-MX"/>
        </w:rPr>
        <w:t>generar</w:t>
      </w:r>
      <w:r w:rsidR="00505E17">
        <w:rPr>
          <w:lang w:val="es-MX"/>
        </w:rPr>
        <w:t xml:space="preserve"> 3,700</w:t>
      </w:r>
      <w:r w:rsidR="00CF4D20">
        <w:rPr>
          <w:lang w:val="es-MX"/>
        </w:rPr>
        <w:t xml:space="preserve"> </w:t>
      </w:r>
      <w:r w:rsidR="00CD529C">
        <w:rPr>
          <w:lang w:val="es-MX"/>
        </w:rPr>
        <w:t>empleo</w:t>
      </w:r>
      <w:r w:rsidR="00221630">
        <w:rPr>
          <w:lang w:val="es-MX"/>
        </w:rPr>
        <w:t>s</w:t>
      </w:r>
      <w:r w:rsidR="00E55367">
        <w:rPr>
          <w:lang w:val="es-MX"/>
        </w:rPr>
        <w:t xml:space="preserve"> a la fecha</w:t>
      </w:r>
      <w:r w:rsidR="00F72096">
        <w:rPr>
          <w:lang w:val="es-MX"/>
        </w:rPr>
        <w:t xml:space="preserve"> </w:t>
      </w:r>
      <w:r w:rsidR="002E7798">
        <w:rPr>
          <w:lang w:val="es-MX"/>
        </w:rPr>
        <w:t>entre e</w:t>
      </w:r>
      <w:r w:rsidR="00F72096">
        <w:rPr>
          <w:lang w:val="es-MX"/>
        </w:rPr>
        <w:t xml:space="preserve">l proceso de construcción y </w:t>
      </w:r>
      <w:r w:rsidR="002E7798">
        <w:rPr>
          <w:lang w:val="es-MX"/>
        </w:rPr>
        <w:t>l</w:t>
      </w:r>
      <w:r w:rsidR="00D25C8A">
        <w:rPr>
          <w:lang w:val="es-MX"/>
        </w:rPr>
        <w:t>a opera</w:t>
      </w:r>
      <w:r w:rsidR="002E7798">
        <w:rPr>
          <w:lang w:val="es-MX"/>
        </w:rPr>
        <w:t>ció</w:t>
      </w:r>
      <w:r w:rsidR="00D25C8A">
        <w:rPr>
          <w:lang w:val="es-MX"/>
        </w:rPr>
        <w:t xml:space="preserve">n </w:t>
      </w:r>
      <w:r w:rsidR="002E7798">
        <w:rPr>
          <w:lang w:val="es-MX"/>
        </w:rPr>
        <w:t xml:space="preserve">de </w:t>
      </w:r>
      <w:r w:rsidR="00D25C8A">
        <w:rPr>
          <w:lang w:val="es-MX"/>
        </w:rPr>
        <w:t>la nave Big Ticket</w:t>
      </w:r>
      <w:r w:rsidR="006D711E">
        <w:rPr>
          <w:lang w:val="es-MX"/>
        </w:rPr>
        <w:t xml:space="preserve">, </w:t>
      </w:r>
      <w:r w:rsidR="00FE17C3">
        <w:rPr>
          <w:lang w:val="es-MX"/>
        </w:rPr>
        <w:t>brindando</w:t>
      </w:r>
      <w:r w:rsidR="006D711E">
        <w:rPr>
          <w:lang w:val="es-MX"/>
        </w:rPr>
        <w:t xml:space="preserve"> </w:t>
      </w:r>
      <w:r w:rsidR="0095777F">
        <w:rPr>
          <w:lang w:val="es-MX"/>
        </w:rPr>
        <w:t>oportunidades para los habitantes de Jilotepe</w:t>
      </w:r>
      <w:r w:rsidR="00575F3B">
        <w:rPr>
          <w:lang w:val="es-MX"/>
        </w:rPr>
        <w:t>c</w:t>
      </w:r>
      <w:r w:rsidR="0095777F">
        <w:rPr>
          <w:lang w:val="es-MX"/>
        </w:rPr>
        <w:t xml:space="preserve">, mismas que seguirán </w:t>
      </w:r>
      <w:r w:rsidR="008F57EF">
        <w:rPr>
          <w:lang w:val="es-MX"/>
        </w:rPr>
        <w:t>aumentando</w:t>
      </w:r>
      <w:r w:rsidR="0095777F">
        <w:rPr>
          <w:lang w:val="es-MX"/>
        </w:rPr>
        <w:t xml:space="preserve"> conforme el proyecto </w:t>
      </w:r>
      <w:r w:rsidR="00325005">
        <w:rPr>
          <w:lang w:val="es-MX"/>
        </w:rPr>
        <w:t>avance</w:t>
      </w:r>
      <w:r w:rsidR="0095777F">
        <w:rPr>
          <w:lang w:val="es-MX"/>
        </w:rPr>
        <w:t>.</w:t>
      </w:r>
    </w:p>
    <w:p w14:paraId="52101531" w14:textId="4E09D3C3" w:rsidR="00A27C54" w:rsidRDefault="00A27C54" w:rsidP="00046646">
      <w:pPr>
        <w:spacing w:after="0" w:line="240" w:lineRule="auto"/>
        <w:jc w:val="both"/>
        <w:rPr>
          <w:lang w:val="es-MX"/>
        </w:rPr>
      </w:pPr>
    </w:p>
    <w:p w14:paraId="6A0DCD4F" w14:textId="21A35701" w:rsidR="00A27C54" w:rsidRDefault="00A27C54" w:rsidP="00046646">
      <w:pPr>
        <w:spacing w:after="0" w:line="240" w:lineRule="auto"/>
        <w:jc w:val="both"/>
        <w:rPr>
          <w:rFonts w:cstheme="minorHAnsi"/>
          <w:lang w:val="es-MX"/>
        </w:rPr>
      </w:pPr>
      <w:r>
        <w:rPr>
          <w:rFonts w:cstheme="minorHAnsi"/>
          <w:i/>
          <w:iCs/>
          <w:lang w:val="es-MX"/>
        </w:rPr>
        <w:t xml:space="preserve">“Estamos muy contentos de presentar nuestra nave de Big Ticket, y primera fase de PLAN, en total funcionamiento” </w:t>
      </w:r>
      <w:r>
        <w:rPr>
          <w:rFonts w:cstheme="minorHAnsi"/>
          <w:lang w:val="es-MX"/>
        </w:rPr>
        <w:t>comentó Gerardo Rangel, Director de</w:t>
      </w:r>
      <w:r w:rsidR="00D86FC2">
        <w:rPr>
          <w:rFonts w:cstheme="minorHAnsi"/>
          <w:lang w:val="es-MX"/>
        </w:rPr>
        <w:t xml:space="preserve"> logística de</w:t>
      </w:r>
      <w:r>
        <w:rPr>
          <w:rFonts w:cstheme="minorHAnsi"/>
          <w:lang w:val="es-MX"/>
        </w:rPr>
        <w:t xml:space="preserve"> PLAN</w:t>
      </w:r>
      <w:r>
        <w:rPr>
          <w:rFonts w:cstheme="minorHAnsi"/>
          <w:i/>
          <w:iCs/>
          <w:lang w:val="es-MX"/>
        </w:rPr>
        <w:t xml:space="preserve">. “PLAN en su conjunto se rige bajo los principios de: flexibilidad, escalabilidad y sostenibilidad, características indispensables en su operación, que le permitirán al complejo crecer y adaptarse a las necesidades del negocio en el largo plazo”, </w:t>
      </w:r>
      <w:r w:rsidRPr="00421B04">
        <w:rPr>
          <w:rFonts w:cstheme="minorHAnsi"/>
          <w:lang w:val="es-MX"/>
        </w:rPr>
        <w:t>agregó.</w:t>
      </w:r>
    </w:p>
    <w:p w14:paraId="3D45FC75" w14:textId="40F2ED72" w:rsidR="00CB3F38" w:rsidRDefault="00CB3F38" w:rsidP="00046646">
      <w:pPr>
        <w:spacing w:after="0" w:line="240" w:lineRule="auto"/>
        <w:jc w:val="both"/>
        <w:rPr>
          <w:rFonts w:cstheme="minorHAnsi"/>
          <w:lang w:val="es-MX"/>
        </w:rPr>
      </w:pPr>
    </w:p>
    <w:p w14:paraId="428BF931" w14:textId="03DE2501" w:rsidR="00CB3F38" w:rsidRDefault="00CB3F38" w:rsidP="00046646">
      <w:pPr>
        <w:spacing w:after="0" w:line="240" w:lineRule="auto"/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Un par de características que se deben resaltar </w:t>
      </w:r>
      <w:r w:rsidR="002972DB">
        <w:rPr>
          <w:rFonts w:cstheme="minorHAnsi"/>
          <w:lang w:val="es-MX"/>
        </w:rPr>
        <w:t>sobre</w:t>
      </w:r>
      <w:r>
        <w:rPr>
          <w:rFonts w:cstheme="minorHAnsi"/>
          <w:lang w:val="es-MX"/>
        </w:rPr>
        <w:t xml:space="preserve"> PLAN</w:t>
      </w:r>
      <w:r w:rsidR="002972DB">
        <w:rPr>
          <w:rFonts w:cstheme="minorHAnsi"/>
          <w:lang w:val="es-MX"/>
        </w:rPr>
        <w:t xml:space="preserve"> es que</w:t>
      </w:r>
      <w:r w:rsidR="0046499A">
        <w:rPr>
          <w:rFonts w:cstheme="minorHAnsi"/>
          <w:lang w:val="es-MX"/>
        </w:rPr>
        <w:t>,</w:t>
      </w:r>
      <w:r w:rsidR="002972DB">
        <w:rPr>
          <w:rFonts w:cstheme="minorHAnsi"/>
          <w:lang w:val="es-MX"/>
        </w:rPr>
        <w:t xml:space="preserve"> </w:t>
      </w:r>
      <w:r w:rsidR="007B575C">
        <w:rPr>
          <w:rFonts w:cstheme="minorHAnsi"/>
          <w:lang w:val="es-MX"/>
        </w:rPr>
        <w:t>fiel a</w:t>
      </w:r>
      <w:r w:rsidR="006176FD">
        <w:rPr>
          <w:rFonts w:cstheme="minorHAnsi"/>
          <w:lang w:val="es-MX"/>
        </w:rPr>
        <w:t>l</w:t>
      </w:r>
      <w:r w:rsidR="00DF32A3">
        <w:rPr>
          <w:rFonts w:cstheme="minorHAnsi"/>
          <w:lang w:val="es-MX"/>
        </w:rPr>
        <w:t xml:space="preserve"> perfil</w:t>
      </w:r>
      <w:r w:rsidR="007B575C">
        <w:rPr>
          <w:rFonts w:cstheme="minorHAnsi"/>
          <w:lang w:val="es-MX"/>
        </w:rPr>
        <w:t xml:space="preserve"> innovador</w:t>
      </w:r>
      <w:r w:rsidR="006176FD">
        <w:rPr>
          <w:rFonts w:cstheme="minorHAnsi"/>
          <w:lang w:val="es-MX"/>
        </w:rPr>
        <w:t xml:space="preserve"> de la compañía, </w:t>
      </w:r>
      <w:r w:rsidR="001B5AA0">
        <w:rPr>
          <w:rFonts w:cstheme="minorHAnsi"/>
          <w:lang w:val="es-MX"/>
        </w:rPr>
        <w:t>contará con tecnología de punta</w:t>
      </w:r>
      <w:r w:rsidR="00645E8A">
        <w:rPr>
          <w:rFonts w:cstheme="minorHAnsi"/>
          <w:lang w:val="es-MX"/>
        </w:rPr>
        <w:t xml:space="preserve"> </w:t>
      </w:r>
      <w:r w:rsidR="001B5AA0">
        <w:rPr>
          <w:rFonts w:cstheme="minorHAnsi"/>
          <w:lang w:val="es-MX"/>
        </w:rPr>
        <w:t xml:space="preserve">y sistemas de automatización </w:t>
      </w:r>
      <w:r w:rsidR="003421D7">
        <w:rPr>
          <w:rFonts w:cstheme="minorHAnsi"/>
          <w:lang w:val="es-MX"/>
        </w:rPr>
        <w:t>a la par de los mejores desarrollos logísticos del mundo, que se ve</w:t>
      </w:r>
      <w:r w:rsidR="00645E8A">
        <w:rPr>
          <w:rFonts w:cstheme="minorHAnsi"/>
          <w:lang w:val="es-MX"/>
        </w:rPr>
        <w:t>n</w:t>
      </w:r>
      <w:r w:rsidR="003421D7">
        <w:rPr>
          <w:rFonts w:cstheme="minorHAnsi"/>
          <w:lang w:val="es-MX"/>
        </w:rPr>
        <w:t xml:space="preserve"> traducido</w:t>
      </w:r>
      <w:r w:rsidR="00645E8A">
        <w:rPr>
          <w:rFonts w:cstheme="minorHAnsi"/>
          <w:lang w:val="es-MX"/>
        </w:rPr>
        <w:t>s</w:t>
      </w:r>
      <w:r w:rsidR="003421D7">
        <w:rPr>
          <w:rFonts w:cstheme="minorHAnsi"/>
          <w:lang w:val="es-MX"/>
        </w:rPr>
        <w:t xml:space="preserve"> en</w:t>
      </w:r>
      <w:r w:rsidR="00645E8A">
        <w:rPr>
          <w:rFonts w:cstheme="minorHAnsi"/>
          <w:lang w:val="es-MX"/>
        </w:rPr>
        <w:t xml:space="preserve"> eficiencias para la compañía,</w:t>
      </w:r>
      <w:r w:rsidR="00BC7762">
        <w:rPr>
          <w:rFonts w:cstheme="minorHAnsi"/>
          <w:lang w:val="es-MX"/>
        </w:rPr>
        <w:t xml:space="preserve"> procesos más ágiles para los </w:t>
      </w:r>
      <w:r w:rsidR="003421D7">
        <w:rPr>
          <w:rFonts w:cstheme="minorHAnsi"/>
          <w:lang w:val="es-MX"/>
        </w:rPr>
        <w:t>proveedores</w:t>
      </w:r>
      <w:r w:rsidR="00BC7762">
        <w:rPr>
          <w:rFonts w:cstheme="minorHAnsi"/>
          <w:lang w:val="es-MX"/>
        </w:rPr>
        <w:t xml:space="preserve"> y beneficios para los clientes</w:t>
      </w:r>
      <w:r w:rsidR="00913ADA">
        <w:rPr>
          <w:rFonts w:cstheme="minorHAnsi"/>
          <w:lang w:val="es-MX"/>
        </w:rPr>
        <w:t>,</w:t>
      </w:r>
      <w:r w:rsidR="00DD24A6">
        <w:rPr>
          <w:rFonts w:cstheme="minorHAnsi"/>
          <w:lang w:val="es-MX"/>
        </w:rPr>
        <w:t xml:space="preserve"> entre </w:t>
      </w:r>
      <w:r w:rsidR="00913ADA">
        <w:rPr>
          <w:rFonts w:cstheme="minorHAnsi"/>
          <w:lang w:val="es-MX"/>
        </w:rPr>
        <w:t>l</w:t>
      </w:r>
      <w:r w:rsidR="00DD24A6">
        <w:rPr>
          <w:rFonts w:cstheme="minorHAnsi"/>
          <w:lang w:val="es-MX"/>
        </w:rPr>
        <w:t>os</w:t>
      </w:r>
      <w:r w:rsidR="00913ADA">
        <w:rPr>
          <w:rFonts w:cstheme="minorHAnsi"/>
          <w:lang w:val="es-MX"/>
        </w:rPr>
        <w:t xml:space="preserve"> que se encuentra una mayor disponibilidad de productos en </w:t>
      </w:r>
      <w:r w:rsidR="00082801">
        <w:rPr>
          <w:rFonts w:cstheme="minorHAnsi"/>
          <w:lang w:val="es-MX"/>
        </w:rPr>
        <w:t xml:space="preserve">un </w:t>
      </w:r>
      <w:r w:rsidR="00913ADA">
        <w:rPr>
          <w:rFonts w:cstheme="minorHAnsi"/>
          <w:lang w:val="es-MX"/>
        </w:rPr>
        <w:t>menor tiempo</w:t>
      </w:r>
      <w:r w:rsidR="00DD24A6">
        <w:rPr>
          <w:rFonts w:cstheme="minorHAnsi"/>
          <w:lang w:val="es-MX"/>
        </w:rPr>
        <w:t>.</w:t>
      </w:r>
    </w:p>
    <w:p w14:paraId="5B5D6DAB" w14:textId="2A452C36" w:rsidR="00974DDE" w:rsidRDefault="00974DDE" w:rsidP="00046646">
      <w:pPr>
        <w:spacing w:after="0" w:line="240" w:lineRule="auto"/>
        <w:jc w:val="both"/>
        <w:rPr>
          <w:rFonts w:cstheme="minorHAnsi"/>
          <w:lang w:val="es-MX"/>
        </w:rPr>
      </w:pPr>
    </w:p>
    <w:p w14:paraId="3ABDED75" w14:textId="7AE14B21" w:rsidR="00974DDE" w:rsidRPr="0006726B" w:rsidRDefault="00974DDE" w:rsidP="00046646">
      <w:pPr>
        <w:spacing w:after="0" w:line="240" w:lineRule="auto"/>
        <w:jc w:val="both"/>
        <w:rPr>
          <w:lang w:val="es-MX"/>
        </w:rPr>
      </w:pPr>
      <w:r>
        <w:rPr>
          <w:rFonts w:cstheme="minorHAnsi"/>
          <w:lang w:val="es-MX"/>
        </w:rPr>
        <w:t xml:space="preserve">PLAN también reportará importantes beneficios para </w:t>
      </w:r>
      <w:r w:rsidR="002D439E">
        <w:rPr>
          <w:rFonts w:cstheme="minorHAnsi"/>
          <w:lang w:val="es-MX"/>
        </w:rPr>
        <w:t xml:space="preserve">nuestro </w:t>
      </w:r>
      <w:r>
        <w:rPr>
          <w:rFonts w:cstheme="minorHAnsi"/>
          <w:lang w:val="es-MX"/>
        </w:rPr>
        <w:t>entorno</w:t>
      </w:r>
      <w:r w:rsidR="002C2129">
        <w:rPr>
          <w:rFonts w:cstheme="minorHAnsi"/>
          <w:lang w:val="es-MX"/>
        </w:rPr>
        <w:t xml:space="preserve">, pues está diseñada bajo un compromiso de sostenibilidad, </w:t>
      </w:r>
      <w:r w:rsidR="00901015">
        <w:rPr>
          <w:rFonts w:cstheme="minorHAnsi"/>
          <w:lang w:val="es-MX"/>
        </w:rPr>
        <w:t>apegándose a los criterios de la certificación LEED y operará con neutralidad en consumo de agua, emisiones de CO</w:t>
      </w:r>
      <w:r w:rsidR="00901015" w:rsidRPr="00901015">
        <w:rPr>
          <w:rFonts w:cstheme="minorHAnsi"/>
          <w:vertAlign w:val="superscript"/>
          <w:lang w:val="es-MX"/>
        </w:rPr>
        <w:t>2</w:t>
      </w:r>
      <w:r w:rsidR="00901015">
        <w:rPr>
          <w:rFonts w:cstheme="minorHAnsi"/>
          <w:vertAlign w:val="superscript"/>
          <w:lang w:val="es-MX"/>
        </w:rPr>
        <w:t xml:space="preserve"> </w:t>
      </w:r>
      <w:r w:rsidR="00901015">
        <w:rPr>
          <w:rFonts w:cstheme="minorHAnsi"/>
          <w:lang w:val="es-MX"/>
        </w:rPr>
        <w:t>y gestión responsable de residuos</w:t>
      </w:r>
      <w:r w:rsidR="00891235">
        <w:rPr>
          <w:rFonts w:cstheme="minorHAnsi"/>
          <w:lang w:val="es-MX"/>
        </w:rPr>
        <w:t>, alcanzando importantes logros, como:</w:t>
      </w:r>
      <w:r w:rsidR="00BE5660">
        <w:rPr>
          <w:rFonts w:cstheme="minorHAnsi"/>
          <w:lang w:val="es-MX"/>
        </w:rPr>
        <w:t xml:space="preserve"> captación de agua pluvial que cubrirá la totalidad de las necesidades de su operación</w:t>
      </w:r>
      <w:r w:rsidR="0006726B">
        <w:rPr>
          <w:rFonts w:cstheme="minorHAnsi"/>
          <w:lang w:val="es-MX"/>
        </w:rPr>
        <w:t>, implementación de sistemas que permiten evitar la generación de 1,190</w:t>
      </w:r>
      <w:r w:rsidR="002C78E7">
        <w:rPr>
          <w:rFonts w:cstheme="minorHAnsi"/>
          <w:lang w:val="es-MX"/>
        </w:rPr>
        <w:t>t</w:t>
      </w:r>
      <w:r w:rsidR="00A45245">
        <w:rPr>
          <w:rFonts w:cstheme="minorHAnsi"/>
          <w:lang w:val="es-MX"/>
        </w:rPr>
        <w:t>.</w:t>
      </w:r>
      <w:r w:rsidR="0006726B">
        <w:rPr>
          <w:rFonts w:cstheme="minorHAnsi"/>
          <w:lang w:val="es-MX"/>
        </w:rPr>
        <w:t xml:space="preserve"> de CO</w:t>
      </w:r>
      <w:r w:rsidR="0006726B" w:rsidRPr="0006726B">
        <w:rPr>
          <w:rFonts w:cstheme="minorHAnsi"/>
          <w:vertAlign w:val="superscript"/>
          <w:lang w:val="es-MX"/>
        </w:rPr>
        <w:t>2</w:t>
      </w:r>
      <w:r w:rsidR="0006726B">
        <w:rPr>
          <w:rFonts w:cstheme="minorHAnsi"/>
          <w:vertAlign w:val="superscript"/>
          <w:lang w:val="es-MX"/>
        </w:rPr>
        <w:t xml:space="preserve"> </w:t>
      </w:r>
      <w:r w:rsidR="0006726B">
        <w:rPr>
          <w:rFonts w:cstheme="minorHAnsi"/>
          <w:lang w:val="es-MX"/>
        </w:rPr>
        <w:t xml:space="preserve">al año </w:t>
      </w:r>
      <w:r w:rsidR="004E146A">
        <w:rPr>
          <w:rFonts w:cstheme="minorHAnsi"/>
          <w:lang w:val="es-MX"/>
        </w:rPr>
        <w:t xml:space="preserve">y </w:t>
      </w:r>
      <w:r w:rsidR="004E146A">
        <w:rPr>
          <w:rFonts w:cstheme="minorHAnsi"/>
          <w:lang w:val="es-MX"/>
        </w:rPr>
        <w:lastRenderedPageBreak/>
        <w:t>reciclar más de 3</w:t>
      </w:r>
      <w:r w:rsidR="002C78E7">
        <w:rPr>
          <w:rFonts w:cstheme="minorHAnsi"/>
          <w:lang w:val="es-MX"/>
        </w:rPr>
        <w:t>,000t</w:t>
      </w:r>
      <w:r w:rsidR="00A45245">
        <w:rPr>
          <w:rFonts w:cstheme="minorHAnsi"/>
          <w:lang w:val="es-MX"/>
        </w:rPr>
        <w:t>.</w:t>
      </w:r>
      <w:r w:rsidR="004E146A">
        <w:rPr>
          <w:rFonts w:cstheme="minorHAnsi"/>
          <w:lang w:val="es-MX"/>
        </w:rPr>
        <w:t xml:space="preserve"> de cartón anuales</w:t>
      </w:r>
      <w:r w:rsidR="00A45245">
        <w:rPr>
          <w:rFonts w:cstheme="minorHAnsi"/>
          <w:lang w:val="es-MX"/>
        </w:rPr>
        <w:t>;</w:t>
      </w:r>
      <w:r w:rsidR="0014600E">
        <w:rPr>
          <w:rFonts w:cstheme="minorHAnsi"/>
          <w:lang w:val="es-MX"/>
        </w:rPr>
        <w:t xml:space="preserve"> así como un biodigestor con capacidad </w:t>
      </w:r>
      <w:r w:rsidR="00A45245">
        <w:rPr>
          <w:rFonts w:cstheme="minorHAnsi"/>
          <w:lang w:val="es-MX"/>
        </w:rPr>
        <w:t>para</w:t>
      </w:r>
      <w:r w:rsidR="0014600E">
        <w:rPr>
          <w:rFonts w:cstheme="minorHAnsi"/>
          <w:lang w:val="es-MX"/>
        </w:rPr>
        <w:t xml:space="preserve"> procesar 545kg de residuos </w:t>
      </w:r>
      <w:r w:rsidR="00B11B52">
        <w:rPr>
          <w:rFonts w:cstheme="minorHAnsi"/>
          <w:lang w:val="es-MX"/>
        </w:rPr>
        <w:t>al</w:t>
      </w:r>
      <w:r w:rsidR="0014600E">
        <w:rPr>
          <w:rFonts w:cstheme="minorHAnsi"/>
          <w:lang w:val="es-MX"/>
        </w:rPr>
        <w:t xml:space="preserve"> día</w:t>
      </w:r>
      <w:r w:rsidR="00650BB5">
        <w:rPr>
          <w:rFonts w:cstheme="minorHAnsi"/>
          <w:lang w:val="es-MX"/>
        </w:rPr>
        <w:t xml:space="preserve"> y un sistema el</w:t>
      </w:r>
      <w:r w:rsidR="00EE6961">
        <w:rPr>
          <w:rFonts w:cstheme="minorHAnsi"/>
          <w:lang w:val="es-MX"/>
        </w:rPr>
        <w:t>é</w:t>
      </w:r>
      <w:r w:rsidR="00650BB5">
        <w:rPr>
          <w:rFonts w:cstheme="minorHAnsi"/>
          <w:lang w:val="es-MX"/>
        </w:rPr>
        <w:t>ctri</w:t>
      </w:r>
      <w:r w:rsidR="00EE6961">
        <w:rPr>
          <w:rFonts w:cstheme="minorHAnsi"/>
          <w:lang w:val="es-MX"/>
        </w:rPr>
        <w:t>co</w:t>
      </w:r>
      <w:r w:rsidR="00650BB5">
        <w:rPr>
          <w:rFonts w:cstheme="minorHAnsi"/>
          <w:lang w:val="es-MX"/>
        </w:rPr>
        <w:t xml:space="preserve"> que reporta ahorros anuales en el consumo de electricidad </w:t>
      </w:r>
      <w:r w:rsidR="00FD7FD5">
        <w:rPr>
          <w:rFonts w:cstheme="minorHAnsi"/>
          <w:lang w:val="es-MX"/>
        </w:rPr>
        <w:t>por más de 900 mil Kwh</w:t>
      </w:r>
      <w:r w:rsidR="002D439E">
        <w:rPr>
          <w:rFonts w:cstheme="minorHAnsi"/>
          <w:lang w:val="es-MX"/>
        </w:rPr>
        <w:t>, equivalente al consumo energético anual de 200 hogares</w:t>
      </w:r>
      <w:r w:rsidR="00B11B52">
        <w:rPr>
          <w:rFonts w:cstheme="minorHAnsi"/>
          <w:lang w:val="es-MX"/>
        </w:rPr>
        <w:t>, entre otros</w:t>
      </w:r>
      <w:r w:rsidR="002D439E">
        <w:rPr>
          <w:rFonts w:cstheme="minorHAnsi"/>
          <w:lang w:val="es-MX"/>
        </w:rPr>
        <w:t>.</w:t>
      </w:r>
    </w:p>
    <w:p w14:paraId="63A04651" w14:textId="77777777" w:rsidR="002C2129" w:rsidRPr="00B11B52" w:rsidRDefault="002C2129" w:rsidP="00AC5A06">
      <w:pPr>
        <w:spacing w:after="0" w:line="240" w:lineRule="auto"/>
        <w:jc w:val="both"/>
        <w:rPr>
          <w:rFonts w:cstheme="minorHAnsi"/>
          <w:lang w:val="es-MX"/>
        </w:rPr>
      </w:pPr>
    </w:p>
    <w:p w14:paraId="20222A64" w14:textId="626A8B77" w:rsidR="00A95B3A" w:rsidRDefault="00A95B3A" w:rsidP="00AC5A06">
      <w:pPr>
        <w:spacing w:after="0" w:line="240" w:lineRule="auto"/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>Ubicada en un punto logístico estratégico</w:t>
      </w:r>
      <w:r w:rsidR="0069079E">
        <w:rPr>
          <w:rFonts w:cstheme="minorHAnsi"/>
          <w:lang w:val="es-MX"/>
        </w:rPr>
        <w:t>,</w:t>
      </w:r>
      <w:r>
        <w:rPr>
          <w:rFonts w:cstheme="minorHAnsi"/>
          <w:lang w:val="es-MX"/>
        </w:rPr>
        <w:t xml:space="preserve"> la intersección de la autopista México – Querétaro y el Arco Norte, La Plataforma Logística Arco Norte cuenta con una superficie </w:t>
      </w:r>
      <w:r w:rsidR="00060D1D">
        <w:rPr>
          <w:rFonts w:cstheme="minorHAnsi"/>
          <w:lang w:val="es-MX"/>
        </w:rPr>
        <w:t xml:space="preserve">total </w:t>
      </w:r>
      <w:r>
        <w:rPr>
          <w:rFonts w:cstheme="minorHAnsi"/>
          <w:lang w:val="es-MX"/>
        </w:rPr>
        <w:t xml:space="preserve">de 195 hectáreas que ya alberga la primera </w:t>
      </w:r>
      <w:r w:rsidR="00EF61D3">
        <w:rPr>
          <w:rFonts w:cstheme="minorHAnsi"/>
          <w:lang w:val="es-MX"/>
        </w:rPr>
        <w:t>nave</w:t>
      </w:r>
      <w:r>
        <w:rPr>
          <w:rFonts w:cstheme="minorHAnsi"/>
          <w:lang w:val="es-MX"/>
        </w:rPr>
        <w:t xml:space="preserve"> del proyecto en operación</w:t>
      </w:r>
      <w:r w:rsidR="00AD384C">
        <w:rPr>
          <w:rFonts w:cstheme="minorHAnsi"/>
          <w:lang w:val="es-MX"/>
        </w:rPr>
        <w:t>,</w:t>
      </w:r>
      <w:r w:rsidR="00EF61D3">
        <w:rPr>
          <w:rFonts w:cstheme="minorHAnsi"/>
          <w:lang w:val="es-MX"/>
        </w:rPr>
        <w:t xml:space="preserve"> y </w:t>
      </w:r>
      <w:r w:rsidR="00000BF2">
        <w:rPr>
          <w:rFonts w:cstheme="minorHAnsi"/>
          <w:lang w:val="es-MX"/>
        </w:rPr>
        <w:t>en las que se desarrollarán varias más en los próximos años.</w:t>
      </w:r>
    </w:p>
    <w:p w14:paraId="5F5B1C49" w14:textId="4558F7DC" w:rsidR="00AC6885" w:rsidRDefault="00AC6885" w:rsidP="00AC5A06">
      <w:pPr>
        <w:spacing w:after="0" w:line="240" w:lineRule="auto"/>
        <w:jc w:val="both"/>
        <w:rPr>
          <w:rFonts w:cstheme="minorHAnsi"/>
          <w:lang w:val="es-MX"/>
        </w:rPr>
      </w:pPr>
    </w:p>
    <w:p w14:paraId="01298D84" w14:textId="0AD2F261" w:rsidR="00AC6885" w:rsidRDefault="000D77BC" w:rsidP="00AC5A06">
      <w:pPr>
        <w:spacing w:after="0" w:line="240" w:lineRule="auto"/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El Puerto de Liverpool </w:t>
      </w:r>
      <w:r w:rsidR="007635AE">
        <w:rPr>
          <w:rFonts w:cstheme="minorHAnsi"/>
          <w:lang w:val="es-MX"/>
        </w:rPr>
        <w:t xml:space="preserve">se caracteriza por </w:t>
      </w:r>
      <w:r w:rsidR="00AC6885">
        <w:rPr>
          <w:rFonts w:cstheme="minorHAnsi"/>
          <w:lang w:val="es-MX"/>
        </w:rPr>
        <w:t>busca</w:t>
      </w:r>
      <w:r w:rsidR="007635AE">
        <w:rPr>
          <w:rFonts w:cstheme="minorHAnsi"/>
          <w:lang w:val="es-MX"/>
        </w:rPr>
        <w:t>r</w:t>
      </w:r>
      <w:r w:rsidR="00AC6885">
        <w:rPr>
          <w:rFonts w:cstheme="minorHAnsi"/>
          <w:lang w:val="es-MX"/>
        </w:rPr>
        <w:t xml:space="preserve"> estar </w:t>
      </w:r>
      <w:r w:rsidR="00F562E3">
        <w:rPr>
          <w:rFonts w:cstheme="minorHAnsi"/>
          <w:lang w:val="es-MX"/>
        </w:rPr>
        <w:t xml:space="preserve">cada vez </w:t>
      </w:r>
      <w:r w:rsidR="00AC6885">
        <w:rPr>
          <w:rFonts w:cstheme="minorHAnsi"/>
          <w:lang w:val="es-MX"/>
        </w:rPr>
        <w:t>más cerca de las familias mexicanas a través de sus</w:t>
      </w:r>
      <w:r w:rsidR="00D37FBE">
        <w:rPr>
          <w:rFonts w:cstheme="minorHAnsi"/>
          <w:lang w:val="es-MX"/>
        </w:rPr>
        <w:t xml:space="preserve"> distintos</w:t>
      </w:r>
      <w:r w:rsidR="00AC6885">
        <w:rPr>
          <w:rFonts w:cstheme="minorHAnsi"/>
          <w:lang w:val="es-MX"/>
        </w:rPr>
        <w:t xml:space="preserve"> almacenes</w:t>
      </w:r>
      <w:r w:rsidR="00CE0496">
        <w:rPr>
          <w:rFonts w:cstheme="minorHAnsi"/>
          <w:lang w:val="es-MX"/>
        </w:rPr>
        <w:t>,</w:t>
      </w:r>
      <w:r w:rsidR="00E44ED7">
        <w:rPr>
          <w:rFonts w:cstheme="minorHAnsi"/>
          <w:lang w:val="es-MX"/>
        </w:rPr>
        <w:t xml:space="preserve"> y en esto PLAN juega un papel fundamental, pues dará servicio a las 123 tiendas Liverpool, 172 de Suburbia</w:t>
      </w:r>
      <w:r w:rsidR="0058329B">
        <w:rPr>
          <w:rFonts w:cstheme="minorHAnsi"/>
          <w:lang w:val="es-MX"/>
        </w:rPr>
        <w:t xml:space="preserve"> y 111 boutiques, con sus respectivos crecimientos</w:t>
      </w:r>
      <w:r w:rsidR="00F562E3">
        <w:rPr>
          <w:rFonts w:cstheme="minorHAnsi"/>
          <w:lang w:val="es-MX"/>
        </w:rPr>
        <w:t xml:space="preserve"> futuros</w:t>
      </w:r>
      <w:r w:rsidR="0058329B">
        <w:rPr>
          <w:rFonts w:cstheme="minorHAnsi"/>
          <w:lang w:val="es-MX"/>
        </w:rPr>
        <w:t xml:space="preserve">; al tiempo que </w:t>
      </w:r>
      <w:r w:rsidR="008227F7">
        <w:rPr>
          <w:rFonts w:cstheme="minorHAnsi"/>
          <w:lang w:val="es-MX"/>
        </w:rPr>
        <w:t>será la piedra angular de l</w:t>
      </w:r>
      <w:r w:rsidR="00AC6885">
        <w:rPr>
          <w:rFonts w:cstheme="minorHAnsi"/>
          <w:lang w:val="es-MX"/>
        </w:rPr>
        <w:t xml:space="preserve">a red </w:t>
      </w:r>
      <w:r w:rsidR="008227F7">
        <w:rPr>
          <w:rFonts w:cstheme="minorHAnsi"/>
          <w:lang w:val="es-MX"/>
        </w:rPr>
        <w:t xml:space="preserve">logística </w:t>
      </w:r>
      <w:r w:rsidR="00AC6885">
        <w:rPr>
          <w:rFonts w:cstheme="minorHAnsi"/>
          <w:lang w:val="es-MX"/>
        </w:rPr>
        <w:t>nacional</w:t>
      </w:r>
      <w:r w:rsidR="00CE0496">
        <w:rPr>
          <w:rFonts w:cstheme="minorHAnsi"/>
          <w:lang w:val="es-MX"/>
        </w:rPr>
        <w:t xml:space="preserve"> </w:t>
      </w:r>
      <w:r w:rsidR="008227F7">
        <w:rPr>
          <w:rFonts w:cstheme="minorHAnsi"/>
          <w:lang w:val="es-MX"/>
        </w:rPr>
        <w:t>que ob</w:t>
      </w:r>
      <w:r w:rsidR="00F60139">
        <w:rPr>
          <w:rFonts w:cstheme="minorHAnsi"/>
          <w:lang w:val="es-MX"/>
        </w:rPr>
        <w:t>e</w:t>
      </w:r>
      <w:r w:rsidR="008227F7">
        <w:rPr>
          <w:rFonts w:cstheme="minorHAnsi"/>
          <w:lang w:val="es-MX"/>
        </w:rPr>
        <w:t>dece el mismo principio y se complementa</w:t>
      </w:r>
      <w:r w:rsidR="00C3277F">
        <w:rPr>
          <w:rFonts w:cstheme="minorHAnsi"/>
          <w:lang w:val="es-MX"/>
        </w:rPr>
        <w:t xml:space="preserve"> </w:t>
      </w:r>
      <w:r w:rsidR="006A655C">
        <w:rPr>
          <w:rFonts w:cstheme="minorHAnsi"/>
          <w:lang w:val="es-MX"/>
        </w:rPr>
        <w:t>hoy</w:t>
      </w:r>
      <w:r w:rsidR="008227F7">
        <w:rPr>
          <w:rFonts w:cstheme="minorHAnsi"/>
          <w:lang w:val="es-MX"/>
        </w:rPr>
        <w:t xml:space="preserve"> </w:t>
      </w:r>
      <w:r w:rsidR="00AC7900">
        <w:rPr>
          <w:rFonts w:cstheme="minorHAnsi"/>
          <w:lang w:val="es-MX"/>
        </w:rPr>
        <w:t>con</w:t>
      </w:r>
      <w:r w:rsidR="0028323E">
        <w:rPr>
          <w:rFonts w:cstheme="minorHAnsi"/>
          <w:lang w:val="es-MX"/>
        </w:rPr>
        <w:t xml:space="preserve"> </w:t>
      </w:r>
      <w:r w:rsidR="00AC6885">
        <w:rPr>
          <w:rFonts w:cstheme="minorHAnsi"/>
          <w:lang w:val="es-MX"/>
        </w:rPr>
        <w:t>3</w:t>
      </w:r>
      <w:r w:rsidR="00AC6885" w:rsidRPr="0008538E">
        <w:rPr>
          <w:rFonts w:cstheme="minorHAnsi"/>
          <w:lang w:val="es-MX"/>
        </w:rPr>
        <w:t xml:space="preserve"> centros de distribución </w:t>
      </w:r>
      <w:r w:rsidR="00D509D8">
        <w:rPr>
          <w:rFonts w:cstheme="minorHAnsi"/>
          <w:lang w:val="es-MX"/>
        </w:rPr>
        <w:t xml:space="preserve">más </w:t>
      </w:r>
      <w:r w:rsidR="00AC6885" w:rsidRPr="0008538E">
        <w:rPr>
          <w:rFonts w:cstheme="minorHAnsi"/>
          <w:lang w:val="es-MX"/>
        </w:rPr>
        <w:t xml:space="preserve">y </w:t>
      </w:r>
      <w:r w:rsidR="00AC6885">
        <w:rPr>
          <w:rFonts w:cstheme="minorHAnsi"/>
          <w:lang w:val="es-MX"/>
        </w:rPr>
        <w:t>38</w:t>
      </w:r>
      <w:r w:rsidR="00AC6885" w:rsidRPr="0008538E">
        <w:rPr>
          <w:rFonts w:cstheme="minorHAnsi"/>
          <w:lang w:val="es-MX"/>
        </w:rPr>
        <w:t xml:space="preserve"> bodegas regionales.</w:t>
      </w:r>
    </w:p>
    <w:p w14:paraId="34FD39A0" w14:textId="71987AE0" w:rsidR="00902025" w:rsidRDefault="00902025" w:rsidP="00AC5A06">
      <w:pPr>
        <w:spacing w:after="0" w:line="240" w:lineRule="auto"/>
        <w:jc w:val="both"/>
        <w:rPr>
          <w:rFonts w:cstheme="minorHAnsi"/>
          <w:lang w:val="es-MX"/>
        </w:rPr>
      </w:pPr>
    </w:p>
    <w:p w14:paraId="2A1CF190" w14:textId="6356D076" w:rsidR="00652F73" w:rsidRPr="00C72F94" w:rsidRDefault="00902025" w:rsidP="00AE63E0">
      <w:pPr>
        <w:spacing w:after="0" w:line="240" w:lineRule="auto"/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Como siguiente paso, El Puerto de Liverpool trabaja ya en el </w:t>
      </w:r>
      <w:r w:rsidR="002630C6">
        <w:rPr>
          <w:rFonts w:cstheme="minorHAnsi"/>
          <w:lang w:val="es-MX"/>
        </w:rPr>
        <w:t>desarrollo de la s</w:t>
      </w:r>
      <w:r w:rsidR="00E832DE">
        <w:rPr>
          <w:rFonts w:cstheme="minorHAnsi"/>
          <w:lang w:val="es-MX"/>
        </w:rPr>
        <w:t>egunda</w:t>
      </w:r>
      <w:r w:rsidR="002630C6">
        <w:rPr>
          <w:rFonts w:cstheme="minorHAnsi"/>
          <w:lang w:val="es-MX"/>
        </w:rPr>
        <w:t xml:space="preserve"> fase del proyecto, una nave industrial para mercancías </w:t>
      </w:r>
      <w:r w:rsidR="002630C6" w:rsidRPr="002630C6">
        <w:rPr>
          <w:rFonts w:cstheme="minorHAnsi"/>
          <w:i/>
          <w:iCs/>
          <w:lang w:val="es-MX"/>
        </w:rPr>
        <w:t>softline</w:t>
      </w:r>
      <w:r w:rsidR="0018377E">
        <w:rPr>
          <w:rFonts w:cstheme="minorHAnsi"/>
          <w:lang w:val="es-MX"/>
        </w:rPr>
        <w:t xml:space="preserve"> – ropa</w:t>
      </w:r>
      <w:r w:rsidR="00963376">
        <w:rPr>
          <w:rFonts w:cstheme="minorHAnsi"/>
          <w:lang w:val="es-MX"/>
        </w:rPr>
        <w:t xml:space="preserve"> y artículos de vestir</w:t>
      </w:r>
      <w:r w:rsidR="0018377E">
        <w:rPr>
          <w:rFonts w:cstheme="minorHAnsi"/>
          <w:lang w:val="es-MX"/>
        </w:rPr>
        <w:t xml:space="preserve"> – que se estima en</w:t>
      </w:r>
      <w:r w:rsidR="007147E2">
        <w:rPr>
          <w:rFonts w:cstheme="minorHAnsi"/>
          <w:lang w:val="es-MX"/>
        </w:rPr>
        <w:t>tre en operación para 2024.</w:t>
      </w:r>
      <w:r w:rsidR="0018377E">
        <w:rPr>
          <w:rFonts w:cstheme="minorHAnsi"/>
          <w:lang w:val="es-MX"/>
        </w:rPr>
        <w:t xml:space="preserve"> </w:t>
      </w:r>
      <w:r w:rsidR="002630C6">
        <w:rPr>
          <w:rFonts w:cstheme="minorHAnsi"/>
          <w:lang w:val="es-MX"/>
        </w:rPr>
        <w:t xml:space="preserve"> </w:t>
      </w:r>
    </w:p>
    <w:p w14:paraId="5D91639F" w14:textId="2744927E" w:rsidR="0008538E" w:rsidRDefault="0008538E" w:rsidP="00AE63E0">
      <w:pPr>
        <w:pStyle w:val="ListParagraph"/>
        <w:spacing w:after="0" w:line="240" w:lineRule="auto"/>
        <w:ind w:left="360"/>
        <w:jc w:val="both"/>
        <w:rPr>
          <w:rFonts w:cstheme="minorHAnsi"/>
          <w:lang w:val="es-MX"/>
        </w:rPr>
      </w:pPr>
    </w:p>
    <w:p w14:paraId="0CB4C072" w14:textId="77777777" w:rsidR="009D3A10" w:rsidRDefault="009D3A10" w:rsidP="00AE63E0">
      <w:pPr>
        <w:pStyle w:val="ListParagraph"/>
        <w:spacing w:after="0" w:line="240" w:lineRule="auto"/>
        <w:ind w:left="360"/>
        <w:jc w:val="both"/>
        <w:rPr>
          <w:rFonts w:cstheme="minorHAnsi"/>
          <w:lang w:val="es-MX"/>
        </w:rPr>
      </w:pPr>
    </w:p>
    <w:p w14:paraId="6D480DE5" w14:textId="77777777" w:rsidR="00E43374" w:rsidRDefault="00E43374" w:rsidP="00AE63E0">
      <w:pPr>
        <w:pStyle w:val="ListParagraph"/>
        <w:spacing w:after="0" w:line="240" w:lineRule="auto"/>
        <w:ind w:left="360"/>
        <w:jc w:val="both"/>
        <w:rPr>
          <w:rFonts w:cstheme="minorHAnsi"/>
          <w:lang w:val="es-MX"/>
        </w:rPr>
      </w:pPr>
    </w:p>
    <w:p w14:paraId="68D79AA8" w14:textId="1AB75D62" w:rsidR="00D91648" w:rsidRPr="00E43374" w:rsidRDefault="00D91648" w:rsidP="00AE63E0">
      <w:pPr>
        <w:pStyle w:val="ListParagraph"/>
        <w:spacing w:after="0" w:line="240" w:lineRule="auto"/>
        <w:ind w:left="360"/>
        <w:jc w:val="center"/>
        <w:rPr>
          <w:rFonts w:cstheme="minorHAnsi"/>
          <w:b/>
          <w:bCs/>
          <w:lang w:val="es-MX"/>
        </w:rPr>
      </w:pPr>
      <w:r w:rsidRPr="001C1A8B">
        <w:rPr>
          <w:rFonts w:cstheme="minorHAnsi"/>
          <w:b/>
          <w:bCs/>
          <w:lang w:val="es-MX"/>
        </w:rPr>
        <w:t>***</w:t>
      </w:r>
    </w:p>
    <w:p w14:paraId="06626D9D" w14:textId="77777777" w:rsidR="001330EF" w:rsidRDefault="001330EF" w:rsidP="00AE63E0">
      <w:pPr>
        <w:pStyle w:val="NormalWeb"/>
        <w:spacing w:after="0" w:afterAutospacing="0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3DA48E8F" w14:textId="0F4C8A4D" w:rsidR="007355B7" w:rsidRPr="00F40BC9" w:rsidRDefault="007355B7" w:rsidP="00AE63E0">
      <w:pPr>
        <w:pStyle w:val="NormalWeb"/>
        <w:spacing w:after="0" w:afterAutospacing="0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 xml:space="preserve">Acerca de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El Puerto de </w:t>
      </w: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>Liverpool</w:t>
      </w:r>
    </w:p>
    <w:p w14:paraId="6CFDD22C" w14:textId="65F85D61" w:rsidR="007355B7" w:rsidRPr="00805762" w:rsidRDefault="007355B7" w:rsidP="00AE63E0">
      <w:pPr>
        <w:pStyle w:val="NormalWeb"/>
        <w:spacing w:after="0" w:afterAutospacing="0"/>
        <w:contextualSpacing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El Puerto de </w:t>
      </w:r>
      <w:r w:rsidRPr="00805762">
        <w:rPr>
          <w:rFonts w:asciiTheme="minorHAnsi" w:hAnsiTheme="minorHAnsi"/>
          <w:sz w:val="18"/>
          <w:szCs w:val="18"/>
        </w:rPr>
        <w:t xml:space="preserve">Liverpool </w:t>
      </w:r>
      <w:r>
        <w:rPr>
          <w:rFonts w:asciiTheme="minorHAnsi" w:hAnsiTheme="minorHAnsi"/>
          <w:sz w:val="18"/>
          <w:szCs w:val="18"/>
        </w:rPr>
        <w:t xml:space="preserve">es una empresa mexicana omnicanal, líder </w:t>
      </w:r>
      <w:r w:rsidRPr="00805762">
        <w:rPr>
          <w:rFonts w:asciiTheme="minorHAnsi" w:hAnsiTheme="minorHAnsi"/>
          <w:sz w:val="18"/>
          <w:szCs w:val="18"/>
        </w:rPr>
        <w:t>en tiendas departamentales</w:t>
      </w:r>
      <w:r>
        <w:rPr>
          <w:rFonts w:asciiTheme="minorHAnsi" w:hAnsiTheme="minorHAnsi"/>
          <w:sz w:val="18"/>
          <w:szCs w:val="18"/>
        </w:rPr>
        <w:t xml:space="preserve"> y comercio electrónico. T</w:t>
      </w:r>
      <w:r w:rsidRPr="00805762">
        <w:rPr>
          <w:rFonts w:asciiTheme="minorHAnsi" w:hAnsiTheme="minorHAnsi"/>
          <w:sz w:val="18"/>
          <w:szCs w:val="18"/>
        </w:rPr>
        <w:t xml:space="preserve">iene presencia en toda la </w:t>
      </w:r>
      <w:r>
        <w:rPr>
          <w:rFonts w:asciiTheme="minorHAnsi" w:hAnsiTheme="minorHAnsi"/>
          <w:sz w:val="18"/>
          <w:szCs w:val="18"/>
        </w:rPr>
        <w:t>República Mexicana a través de 29</w:t>
      </w:r>
      <w:r w:rsidR="00F65337">
        <w:rPr>
          <w:rFonts w:asciiTheme="minorHAnsi" w:hAnsiTheme="minorHAnsi"/>
          <w:sz w:val="18"/>
          <w:szCs w:val="18"/>
        </w:rPr>
        <w:t>5</w:t>
      </w:r>
      <w:r w:rsidRPr="00805762">
        <w:rPr>
          <w:rFonts w:asciiTheme="minorHAnsi" w:hAnsiTheme="minorHAnsi"/>
          <w:sz w:val="18"/>
          <w:szCs w:val="18"/>
        </w:rPr>
        <w:t> almacenes</w:t>
      </w:r>
      <w:r>
        <w:rPr>
          <w:rFonts w:asciiTheme="minorHAnsi" w:hAnsiTheme="minorHAnsi"/>
          <w:sz w:val="18"/>
          <w:szCs w:val="18"/>
        </w:rPr>
        <w:t>, incluyendo Suburbia, además de 11</w:t>
      </w:r>
      <w:r w:rsidR="00F65337">
        <w:rPr>
          <w:rFonts w:asciiTheme="minorHAnsi" w:hAnsiTheme="minorHAnsi"/>
          <w:sz w:val="18"/>
          <w:szCs w:val="18"/>
        </w:rPr>
        <w:t>1</w:t>
      </w:r>
      <w:r>
        <w:rPr>
          <w:rFonts w:asciiTheme="minorHAnsi" w:hAnsiTheme="minorHAnsi"/>
          <w:sz w:val="18"/>
          <w:szCs w:val="18"/>
        </w:rPr>
        <w:t xml:space="preserve"> boutiques especializadas, a los que incorporan también 28</w:t>
      </w:r>
      <w:r w:rsidRPr="00805762">
        <w:rPr>
          <w:rFonts w:asciiTheme="minorHAnsi" w:hAnsiTheme="minorHAnsi"/>
          <w:sz w:val="18"/>
          <w:szCs w:val="18"/>
        </w:rPr>
        <w:t xml:space="preserve"> centros co</w:t>
      </w:r>
      <w:r>
        <w:rPr>
          <w:rFonts w:asciiTheme="minorHAnsi" w:hAnsiTheme="minorHAnsi"/>
          <w:sz w:val="18"/>
          <w:szCs w:val="18"/>
        </w:rPr>
        <w:t>merciales en 18 estados del país. Durante 17</w:t>
      </w:r>
      <w:r w:rsidR="00F65337">
        <w:rPr>
          <w:rFonts w:asciiTheme="minorHAnsi" w:hAnsiTheme="minorHAnsi"/>
          <w:sz w:val="18"/>
          <w:szCs w:val="18"/>
        </w:rPr>
        <w:t>5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</w:t>
      </w:r>
      <w:r>
        <w:rPr>
          <w:rFonts w:asciiTheme="minorHAnsi" w:hAnsiTheme="minorHAnsi"/>
          <w:sz w:val="18"/>
          <w:szCs w:val="18"/>
        </w:rPr>
        <w:t xml:space="preserve"> desde lo último en moda para</w:t>
      </w:r>
      <w:r w:rsidRPr="0080576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toda la </w:t>
      </w:r>
      <w:r w:rsidRPr="00805762">
        <w:rPr>
          <w:rFonts w:asciiTheme="minorHAnsi" w:hAnsiTheme="minorHAnsi"/>
          <w:sz w:val="18"/>
          <w:szCs w:val="18"/>
        </w:rPr>
        <w:t>familia hasta asesoría en decoración de interiores, incluyendo alimentos y bebidas, hogar, tecnología y mucho más. Además, cuenta con el mejor programa en mesa de regalos. Liverpool</w:t>
      </w:r>
      <w:r>
        <w:rPr>
          <w:rFonts w:asciiTheme="minorHAnsi" w:hAnsiTheme="minorHAnsi"/>
          <w:sz w:val="18"/>
          <w:szCs w:val="18"/>
        </w:rPr>
        <w:t xml:space="preserve"> es una de las mejores empresas para trabajar en México y emplea a más de 7</w:t>
      </w:r>
      <w:r w:rsidR="000F76E7">
        <w:rPr>
          <w:rFonts w:asciiTheme="minorHAnsi" w:hAnsiTheme="minorHAnsi"/>
          <w:sz w:val="18"/>
          <w:szCs w:val="18"/>
        </w:rPr>
        <w:t>5</w:t>
      </w:r>
      <w:r w:rsidRPr="00805762">
        <w:rPr>
          <w:rFonts w:asciiTheme="minorHAnsi" w:hAnsiTheme="minorHAnsi"/>
          <w:sz w:val="18"/>
          <w:szCs w:val="18"/>
        </w:rPr>
        <w:t>,000 </w:t>
      </w:r>
      <w:r>
        <w:rPr>
          <w:rFonts w:asciiTheme="minorHAnsi" w:hAnsiTheme="minorHAnsi"/>
          <w:sz w:val="18"/>
          <w:szCs w:val="18"/>
        </w:rPr>
        <w:t>colaboradores</w:t>
      </w:r>
      <w:r w:rsidRPr="00805762">
        <w:rPr>
          <w:rFonts w:asciiTheme="minorHAnsi" w:hAnsiTheme="minorHAnsi"/>
          <w:sz w:val="18"/>
          <w:szCs w:val="18"/>
        </w:rPr>
        <w:t xml:space="preserve"> en toda la República Mexicana. Su compromiso es operar con la mayor eficiencia, crecimiento, innovación, prestigio, servicio, rentabilidad y adaptación a mercados específicos</w:t>
      </w:r>
      <w:r>
        <w:rPr>
          <w:rFonts w:asciiTheme="minorHAnsi" w:hAnsiTheme="minorHAnsi"/>
          <w:sz w:val="18"/>
          <w:szCs w:val="18"/>
        </w:rPr>
        <w:t xml:space="preserve">, </w:t>
      </w:r>
      <w:r w:rsidRPr="00805762">
        <w:rPr>
          <w:rFonts w:asciiTheme="minorHAnsi" w:hAnsiTheme="minorHAnsi"/>
          <w:sz w:val="18"/>
          <w:szCs w:val="18"/>
        </w:rPr>
        <w:t>genera</w:t>
      </w:r>
      <w:r>
        <w:rPr>
          <w:rFonts w:asciiTheme="minorHAnsi" w:hAnsiTheme="minorHAnsi"/>
          <w:sz w:val="18"/>
          <w:szCs w:val="18"/>
        </w:rPr>
        <w:t>ndo</w:t>
      </w:r>
      <w:r w:rsidRPr="00805762">
        <w:rPr>
          <w:rFonts w:asciiTheme="minorHAnsi" w:hAnsiTheme="minorHAnsi"/>
          <w:sz w:val="18"/>
          <w:szCs w:val="18"/>
        </w:rPr>
        <w:t xml:space="preserve"> un alto sentido de responsabilidad sobre nuestro entorno.</w:t>
      </w:r>
    </w:p>
    <w:p w14:paraId="6074D419" w14:textId="77777777" w:rsidR="007355B7" w:rsidRDefault="007355B7" w:rsidP="00AE63E0">
      <w:pPr>
        <w:pStyle w:val="NormalWeb"/>
        <w:spacing w:after="0" w:afterAutospacing="0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7CF9B57E" w14:textId="77777777" w:rsidR="007355B7" w:rsidRDefault="007355B7" w:rsidP="00AE63E0">
      <w:pPr>
        <w:pStyle w:val="NormalWeb"/>
        <w:spacing w:after="0" w:afterAutospacing="0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7" w:history="1">
        <w:r w:rsidRPr="001B47D5">
          <w:rPr>
            <w:rStyle w:val="Hyperlink"/>
            <w:rFonts w:ascii="Calibri" w:eastAsia="Calibri" w:hAnsi="Calibri" w:cs="Calibri"/>
            <w:sz w:val="18"/>
            <w:szCs w:val="18"/>
          </w:rPr>
          <w:t>elpuertodeliverpool.com.mx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hyperlink r:id="rId8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9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@liverpool_mexico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10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/liverpoolmexico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1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@liverpoolmexico</w:t>
        </w:r>
      </w:hyperlink>
    </w:p>
    <w:p w14:paraId="12B4B0FE" w14:textId="19FAAB0B" w:rsidR="007355B7" w:rsidRDefault="007355B7" w:rsidP="00AE63E0">
      <w:pPr>
        <w:pStyle w:val="NormalWeb"/>
        <w:spacing w:after="0" w:afterAutospacing="0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</w:t>
      </w:r>
      <w:r w:rsidR="000F76E7">
        <w:rPr>
          <w:rFonts w:ascii="Calibri" w:eastAsia="Calibri" w:hAnsi="Calibri" w:cs="Calibri"/>
          <w:color w:val="000000"/>
          <w:sz w:val="18"/>
          <w:szCs w:val="18"/>
        </w:rPr>
        <w:t xml:space="preserve">El Puerto de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Liverpool en </w:t>
      </w:r>
      <w:hyperlink r:id="rId12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14:paraId="51502F70" w14:textId="77777777" w:rsidR="00050216" w:rsidRDefault="00050216" w:rsidP="00AE63E0">
      <w:pPr>
        <w:spacing w:after="0" w:line="240" w:lineRule="auto"/>
        <w:jc w:val="both"/>
        <w:rPr>
          <w:rFonts w:cstheme="minorHAnsi"/>
          <w:sz w:val="18"/>
          <w:szCs w:val="18"/>
          <w:u w:val="single"/>
          <w:lang w:val="es-MX"/>
        </w:rPr>
      </w:pPr>
    </w:p>
    <w:p w14:paraId="7A2804B7" w14:textId="6242B7EE" w:rsidR="00050216" w:rsidRDefault="00050216" w:rsidP="00AE63E0">
      <w:pPr>
        <w:spacing w:after="0" w:line="240" w:lineRule="auto"/>
        <w:jc w:val="both"/>
        <w:rPr>
          <w:rFonts w:cstheme="minorHAnsi"/>
          <w:sz w:val="18"/>
          <w:szCs w:val="18"/>
          <w:u w:val="single"/>
          <w:lang w:val="es-MX"/>
        </w:rPr>
      </w:pPr>
    </w:p>
    <w:p w14:paraId="34971C00" w14:textId="77777777" w:rsidR="00656318" w:rsidRDefault="00656318" w:rsidP="00AE63E0">
      <w:pPr>
        <w:spacing w:after="0" w:line="240" w:lineRule="auto"/>
        <w:jc w:val="both"/>
        <w:rPr>
          <w:rFonts w:cstheme="minorHAnsi"/>
          <w:sz w:val="18"/>
          <w:szCs w:val="18"/>
          <w:u w:val="single"/>
          <w:lang w:val="es-MX"/>
        </w:rPr>
      </w:pPr>
    </w:p>
    <w:p w14:paraId="0316ADAF" w14:textId="0C38CD48" w:rsidR="007355B7" w:rsidRPr="00326DB5" w:rsidRDefault="007355B7" w:rsidP="00AE63E0">
      <w:pPr>
        <w:spacing w:after="0" w:line="240" w:lineRule="auto"/>
        <w:jc w:val="both"/>
        <w:rPr>
          <w:rFonts w:cstheme="minorHAnsi"/>
          <w:sz w:val="18"/>
          <w:szCs w:val="18"/>
          <w:u w:val="single"/>
          <w:lang w:val="es-MX"/>
        </w:rPr>
      </w:pPr>
      <w:r w:rsidRPr="00326DB5">
        <w:rPr>
          <w:rFonts w:cstheme="minorHAnsi"/>
          <w:sz w:val="18"/>
          <w:szCs w:val="18"/>
          <w:u w:val="single"/>
          <w:lang w:val="es-MX"/>
        </w:rPr>
        <w:t xml:space="preserve">Contacto de prensa </w:t>
      </w:r>
    </w:p>
    <w:p w14:paraId="68DE8FA9" w14:textId="77777777" w:rsidR="00050216" w:rsidRDefault="00050216" w:rsidP="00AE63E0">
      <w:pPr>
        <w:spacing w:after="0" w:line="240" w:lineRule="auto"/>
        <w:jc w:val="both"/>
        <w:rPr>
          <w:rFonts w:cstheme="minorHAnsi"/>
          <w:b/>
          <w:bCs/>
          <w:sz w:val="18"/>
          <w:szCs w:val="18"/>
          <w:lang w:val="es-MX"/>
        </w:rPr>
      </w:pPr>
    </w:p>
    <w:p w14:paraId="7AABAC21" w14:textId="6C49DE35" w:rsidR="007355B7" w:rsidRPr="00326DB5" w:rsidRDefault="007355B7" w:rsidP="00AE63E0">
      <w:pPr>
        <w:spacing w:after="0" w:line="240" w:lineRule="auto"/>
        <w:jc w:val="both"/>
        <w:rPr>
          <w:rFonts w:cstheme="minorHAnsi"/>
          <w:b/>
          <w:bCs/>
          <w:sz w:val="18"/>
          <w:szCs w:val="18"/>
          <w:lang w:val="es-MX"/>
        </w:rPr>
      </w:pPr>
      <w:r w:rsidRPr="00326DB5">
        <w:rPr>
          <w:rFonts w:cstheme="minorHAnsi"/>
          <w:b/>
          <w:bCs/>
          <w:sz w:val="18"/>
          <w:szCs w:val="18"/>
          <w:lang w:val="es-MX"/>
        </w:rPr>
        <w:t>Jorge A. García</w:t>
      </w:r>
    </w:p>
    <w:p w14:paraId="71608ACA" w14:textId="0376238F" w:rsidR="007355B7" w:rsidRPr="00326DB5" w:rsidRDefault="007355B7" w:rsidP="00AE63E0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lang w:val="es-MX"/>
        </w:rPr>
      </w:pPr>
      <w:r w:rsidRPr="00326DB5">
        <w:rPr>
          <w:rFonts w:cstheme="minorHAnsi"/>
          <w:i/>
          <w:iCs/>
          <w:sz w:val="18"/>
          <w:szCs w:val="18"/>
          <w:lang w:val="es-MX"/>
        </w:rPr>
        <w:t>Weber Shandwick</w:t>
      </w:r>
    </w:p>
    <w:p w14:paraId="663EC95D" w14:textId="50390C61" w:rsidR="007355B7" w:rsidRPr="00326DB5" w:rsidRDefault="00000000" w:rsidP="00AE63E0">
      <w:pPr>
        <w:spacing w:after="0" w:line="240" w:lineRule="auto"/>
        <w:jc w:val="both"/>
        <w:rPr>
          <w:rFonts w:cstheme="minorHAnsi"/>
          <w:sz w:val="18"/>
          <w:szCs w:val="18"/>
          <w:lang w:val="es-MX"/>
        </w:rPr>
      </w:pPr>
      <w:hyperlink r:id="rId13" w:history="1">
        <w:r w:rsidR="0059293C" w:rsidRPr="00326DB5">
          <w:rPr>
            <w:rStyle w:val="Hyperlink"/>
            <w:rFonts w:cstheme="minorHAnsi"/>
            <w:sz w:val="18"/>
            <w:szCs w:val="18"/>
            <w:lang w:val="es-MX"/>
          </w:rPr>
          <w:t>jorge.garcia@webershandwick.com</w:t>
        </w:r>
      </w:hyperlink>
    </w:p>
    <w:p w14:paraId="6D6F37CF" w14:textId="41BD93B3" w:rsidR="0059293C" w:rsidRPr="00326DB5" w:rsidRDefault="0059293C" w:rsidP="00AE63E0">
      <w:pPr>
        <w:spacing w:after="0" w:line="240" w:lineRule="auto"/>
        <w:jc w:val="both"/>
        <w:rPr>
          <w:rFonts w:cstheme="minorHAnsi"/>
          <w:sz w:val="18"/>
          <w:szCs w:val="18"/>
          <w:lang w:val="es-MX"/>
        </w:rPr>
      </w:pPr>
      <w:r w:rsidRPr="00326DB5">
        <w:rPr>
          <w:rFonts w:cstheme="minorHAnsi"/>
          <w:sz w:val="18"/>
          <w:szCs w:val="18"/>
          <w:lang w:val="es-MX"/>
        </w:rPr>
        <w:t>C. 55.1510.2584</w:t>
      </w:r>
    </w:p>
    <w:sectPr w:rsidR="0059293C" w:rsidRPr="00326DB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EBDA" w14:textId="77777777" w:rsidR="008571A9" w:rsidRDefault="008571A9" w:rsidP="002C151C">
      <w:pPr>
        <w:spacing w:after="0" w:line="240" w:lineRule="auto"/>
      </w:pPr>
      <w:r>
        <w:separator/>
      </w:r>
    </w:p>
  </w:endnote>
  <w:endnote w:type="continuationSeparator" w:id="0">
    <w:p w14:paraId="3C5F39F9" w14:textId="77777777" w:rsidR="008571A9" w:rsidRDefault="008571A9" w:rsidP="002C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22C7" w14:textId="77777777" w:rsidR="008571A9" w:rsidRDefault="008571A9" w:rsidP="002C151C">
      <w:pPr>
        <w:spacing w:after="0" w:line="240" w:lineRule="auto"/>
      </w:pPr>
      <w:r>
        <w:separator/>
      </w:r>
    </w:p>
  </w:footnote>
  <w:footnote w:type="continuationSeparator" w:id="0">
    <w:p w14:paraId="7BFC9449" w14:textId="77777777" w:rsidR="008571A9" w:rsidRDefault="008571A9" w:rsidP="002C1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EB58" w14:textId="4241088C" w:rsidR="002C151C" w:rsidRDefault="002C151C" w:rsidP="002C151C">
    <w:pPr>
      <w:pStyle w:val="Header"/>
      <w:jc w:val="right"/>
    </w:pPr>
    <w:r>
      <w:rPr>
        <w:noProof/>
      </w:rPr>
      <w:drawing>
        <wp:inline distT="0" distB="0" distL="0" distR="0" wp14:anchorId="53F1C1CB" wp14:editId="7CA467E7">
          <wp:extent cx="2285996" cy="342900"/>
          <wp:effectExtent l="0" t="0" r="635" b="0"/>
          <wp:docPr id="1" name="Picture 1" descr="PROIN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INF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318" cy="352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2100"/>
    <w:multiLevelType w:val="hybridMultilevel"/>
    <w:tmpl w:val="74C41538"/>
    <w:lvl w:ilvl="0" w:tplc="8048C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43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ABE34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476B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A25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82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0E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56D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24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DB77AB"/>
    <w:multiLevelType w:val="hybridMultilevel"/>
    <w:tmpl w:val="7736E572"/>
    <w:lvl w:ilvl="0" w:tplc="D95E8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6A8E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1C1E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8C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48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06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2E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C2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C4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D67C18"/>
    <w:multiLevelType w:val="hybridMultilevel"/>
    <w:tmpl w:val="D88885BC"/>
    <w:lvl w:ilvl="0" w:tplc="27AA2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C375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204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E4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47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1C6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80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21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FF07B2"/>
    <w:multiLevelType w:val="hybridMultilevel"/>
    <w:tmpl w:val="E34C9E54"/>
    <w:lvl w:ilvl="0" w:tplc="80E09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965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4D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C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B24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2D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43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AD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EC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CF00BB"/>
    <w:multiLevelType w:val="hybridMultilevel"/>
    <w:tmpl w:val="626E8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F21859"/>
    <w:multiLevelType w:val="hybridMultilevel"/>
    <w:tmpl w:val="7852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71D29"/>
    <w:multiLevelType w:val="hybridMultilevel"/>
    <w:tmpl w:val="CE0AE8FA"/>
    <w:lvl w:ilvl="0" w:tplc="6DEC8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47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2E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2C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67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8D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67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80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AA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29916641">
    <w:abstractNumId w:val="2"/>
  </w:num>
  <w:num w:numId="2" w16cid:durableId="191503851">
    <w:abstractNumId w:val="1"/>
  </w:num>
  <w:num w:numId="3" w16cid:durableId="1553539937">
    <w:abstractNumId w:val="6"/>
  </w:num>
  <w:num w:numId="4" w16cid:durableId="1076434981">
    <w:abstractNumId w:val="3"/>
  </w:num>
  <w:num w:numId="5" w16cid:durableId="1025209937">
    <w:abstractNumId w:val="0"/>
  </w:num>
  <w:num w:numId="6" w16cid:durableId="328295068">
    <w:abstractNumId w:val="4"/>
  </w:num>
  <w:num w:numId="7" w16cid:durableId="1243567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0B"/>
    <w:rsid w:val="00000BF2"/>
    <w:rsid w:val="000103B0"/>
    <w:rsid w:val="000365B2"/>
    <w:rsid w:val="00046034"/>
    <w:rsid w:val="00046646"/>
    <w:rsid w:val="00050216"/>
    <w:rsid w:val="000522C3"/>
    <w:rsid w:val="0005301D"/>
    <w:rsid w:val="00060D1D"/>
    <w:rsid w:val="0006353D"/>
    <w:rsid w:val="0006726B"/>
    <w:rsid w:val="000756C6"/>
    <w:rsid w:val="00082801"/>
    <w:rsid w:val="0008538E"/>
    <w:rsid w:val="000950E6"/>
    <w:rsid w:val="000975DC"/>
    <w:rsid w:val="000C4DEE"/>
    <w:rsid w:val="000D77BC"/>
    <w:rsid w:val="000F1D95"/>
    <w:rsid w:val="000F76E7"/>
    <w:rsid w:val="00125AE5"/>
    <w:rsid w:val="0013274A"/>
    <w:rsid w:val="001330EF"/>
    <w:rsid w:val="00137E40"/>
    <w:rsid w:val="0014600E"/>
    <w:rsid w:val="001622B9"/>
    <w:rsid w:val="00163D07"/>
    <w:rsid w:val="00173EF4"/>
    <w:rsid w:val="0018377E"/>
    <w:rsid w:val="00195422"/>
    <w:rsid w:val="001B5AA0"/>
    <w:rsid w:val="001C1A8B"/>
    <w:rsid w:val="001C2115"/>
    <w:rsid w:val="001D2260"/>
    <w:rsid w:val="001D5DA3"/>
    <w:rsid w:val="001E34A7"/>
    <w:rsid w:val="00202B4F"/>
    <w:rsid w:val="00210BDE"/>
    <w:rsid w:val="00221630"/>
    <w:rsid w:val="00222511"/>
    <w:rsid w:val="002354E1"/>
    <w:rsid w:val="00235C9C"/>
    <w:rsid w:val="002366E6"/>
    <w:rsid w:val="00245627"/>
    <w:rsid w:val="002630C6"/>
    <w:rsid w:val="00264C1C"/>
    <w:rsid w:val="00272D0B"/>
    <w:rsid w:val="00273C9A"/>
    <w:rsid w:val="00275DFC"/>
    <w:rsid w:val="0028323E"/>
    <w:rsid w:val="002869D0"/>
    <w:rsid w:val="00295F65"/>
    <w:rsid w:val="002972DB"/>
    <w:rsid w:val="002A409A"/>
    <w:rsid w:val="002B52DE"/>
    <w:rsid w:val="002C151C"/>
    <w:rsid w:val="002C2129"/>
    <w:rsid w:val="002C78E7"/>
    <w:rsid w:val="002D439E"/>
    <w:rsid w:val="002D65E8"/>
    <w:rsid w:val="002D7850"/>
    <w:rsid w:val="002E0133"/>
    <w:rsid w:val="002E73FD"/>
    <w:rsid w:val="002E7798"/>
    <w:rsid w:val="00302524"/>
    <w:rsid w:val="00314698"/>
    <w:rsid w:val="00325005"/>
    <w:rsid w:val="00326DB5"/>
    <w:rsid w:val="003324DF"/>
    <w:rsid w:val="0033782F"/>
    <w:rsid w:val="003421D7"/>
    <w:rsid w:val="00357C7B"/>
    <w:rsid w:val="0036324C"/>
    <w:rsid w:val="003708EB"/>
    <w:rsid w:val="00371FF4"/>
    <w:rsid w:val="0038393E"/>
    <w:rsid w:val="0038796F"/>
    <w:rsid w:val="00390CC8"/>
    <w:rsid w:val="003B58AB"/>
    <w:rsid w:val="003C647E"/>
    <w:rsid w:val="003F0F47"/>
    <w:rsid w:val="003F3ADE"/>
    <w:rsid w:val="00404419"/>
    <w:rsid w:val="00405852"/>
    <w:rsid w:val="0040730A"/>
    <w:rsid w:val="00413FBA"/>
    <w:rsid w:val="00421B04"/>
    <w:rsid w:val="00441133"/>
    <w:rsid w:val="00442E09"/>
    <w:rsid w:val="004461AC"/>
    <w:rsid w:val="00462BC0"/>
    <w:rsid w:val="0046499A"/>
    <w:rsid w:val="00465D4F"/>
    <w:rsid w:val="004907CC"/>
    <w:rsid w:val="004B2BE0"/>
    <w:rsid w:val="004E146A"/>
    <w:rsid w:val="004E16C6"/>
    <w:rsid w:val="005051AB"/>
    <w:rsid w:val="00505E17"/>
    <w:rsid w:val="00515E5B"/>
    <w:rsid w:val="005451B4"/>
    <w:rsid w:val="00572A16"/>
    <w:rsid w:val="00575F3B"/>
    <w:rsid w:val="0058329B"/>
    <w:rsid w:val="0059293C"/>
    <w:rsid w:val="005B43F1"/>
    <w:rsid w:val="005D2057"/>
    <w:rsid w:val="005E3157"/>
    <w:rsid w:val="005E6F95"/>
    <w:rsid w:val="006075AD"/>
    <w:rsid w:val="006131A2"/>
    <w:rsid w:val="006139BE"/>
    <w:rsid w:val="006176FD"/>
    <w:rsid w:val="006223AE"/>
    <w:rsid w:val="0064262B"/>
    <w:rsid w:val="00645E8A"/>
    <w:rsid w:val="00650BB5"/>
    <w:rsid w:val="00652F73"/>
    <w:rsid w:val="00656318"/>
    <w:rsid w:val="006635CE"/>
    <w:rsid w:val="00671941"/>
    <w:rsid w:val="00672665"/>
    <w:rsid w:val="0069079E"/>
    <w:rsid w:val="006A15EB"/>
    <w:rsid w:val="006A655C"/>
    <w:rsid w:val="006B62BD"/>
    <w:rsid w:val="006C4D3E"/>
    <w:rsid w:val="006C565E"/>
    <w:rsid w:val="006D711E"/>
    <w:rsid w:val="007147E2"/>
    <w:rsid w:val="00715D95"/>
    <w:rsid w:val="00721FEA"/>
    <w:rsid w:val="007262D4"/>
    <w:rsid w:val="007355B7"/>
    <w:rsid w:val="007635AE"/>
    <w:rsid w:val="00776BF7"/>
    <w:rsid w:val="00781EC2"/>
    <w:rsid w:val="007866AC"/>
    <w:rsid w:val="007A79FE"/>
    <w:rsid w:val="007B575C"/>
    <w:rsid w:val="00812176"/>
    <w:rsid w:val="008227F7"/>
    <w:rsid w:val="008277CD"/>
    <w:rsid w:val="00844E8B"/>
    <w:rsid w:val="008571A9"/>
    <w:rsid w:val="008774F1"/>
    <w:rsid w:val="0088170D"/>
    <w:rsid w:val="008858E0"/>
    <w:rsid w:val="00891235"/>
    <w:rsid w:val="008A465B"/>
    <w:rsid w:val="008B08A2"/>
    <w:rsid w:val="008B1D11"/>
    <w:rsid w:val="008D050B"/>
    <w:rsid w:val="008D0A92"/>
    <w:rsid w:val="008D2204"/>
    <w:rsid w:val="008F57EF"/>
    <w:rsid w:val="00901015"/>
    <w:rsid w:val="00902025"/>
    <w:rsid w:val="00910227"/>
    <w:rsid w:val="00913ADA"/>
    <w:rsid w:val="009146C2"/>
    <w:rsid w:val="009227A7"/>
    <w:rsid w:val="0092780D"/>
    <w:rsid w:val="009404E4"/>
    <w:rsid w:val="009446F9"/>
    <w:rsid w:val="0095240B"/>
    <w:rsid w:val="0095777F"/>
    <w:rsid w:val="00963376"/>
    <w:rsid w:val="00974DDE"/>
    <w:rsid w:val="009A7FDD"/>
    <w:rsid w:val="009B466B"/>
    <w:rsid w:val="009C5E96"/>
    <w:rsid w:val="009D3A10"/>
    <w:rsid w:val="009F020F"/>
    <w:rsid w:val="009F200F"/>
    <w:rsid w:val="00A0511B"/>
    <w:rsid w:val="00A11D3C"/>
    <w:rsid w:val="00A20508"/>
    <w:rsid w:val="00A20B18"/>
    <w:rsid w:val="00A27C54"/>
    <w:rsid w:val="00A441BA"/>
    <w:rsid w:val="00A45245"/>
    <w:rsid w:val="00A45BB8"/>
    <w:rsid w:val="00A57465"/>
    <w:rsid w:val="00A63E21"/>
    <w:rsid w:val="00A73665"/>
    <w:rsid w:val="00A747D5"/>
    <w:rsid w:val="00A76310"/>
    <w:rsid w:val="00A81585"/>
    <w:rsid w:val="00A87DBE"/>
    <w:rsid w:val="00A95B3A"/>
    <w:rsid w:val="00AC5A06"/>
    <w:rsid w:val="00AC6885"/>
    <w:rsid w:val="00AC7402"/>
    <w:rsid w:val="00AC7900"/>
    <w:rsid w:val="00AD34D3"/>
    <w:rsid w:val="00AD384C"/>
    <w:rsid w:val="00AE63E0"/>
    <w:rsid w:val="00AE7C55"/>
    <w:rsid w:val="00B02189"/>
    <w:rsid w:val="00B107BB"/>
    <w:rsid w:val="00B11B52"/>
    <w:rsid w:val="00B17A3B"/>
    <w:rsid w:val="00B26EDC"/>
    <w:rsid w:val="00B35BFE"/>
    <w:rsid w:val="00B43DEB"/>
    <w:rsid w:val="00B9612D"/>
    <w:rsid w:val="00BA12B0"/>
    <w:rsid w:val="00BA5D99"/>
    <w:rsid w:val="00BB26C9"/>
    <w:rsid w:val="00BB4236"/>
    <w:rsid w:val="00BC4098"/>
    <w:rsid w:val="00BC7762"/>
    <w:rsid w:val="00BD6F61"/>
    <w:rsid w:val="00BE5660"/>
    <w:rsid w:val="00BF0283"/>
    <w:rsid w:val="00C06286"/>
    <w:rsid w:val="00C16556"/>
    <w:rsid w:val="00C3277F"/>
    <w:rsid w:val="00C66923"/>
    <w:rsid w:val="00C67CFF"/>
    <w:rsid w:val="00C72F94"/>
    <w:rsid w:val="00C85886"/>
    <w:rsid w:val="00CB3F38"/>
    <w:rsid w:val="00CC0D31"/>
    <w:rsid w:val="00CC6973"/>
    <w:rsid w:val="00CD529C"/>
    <w:rsid w:val="00CE0496"/>
    <w:rsid w:val="00CF0299"/>
    <w:rsid w:val="00CF441D"/>
    <w:rsid w:val="00CF4D20"/>
    <w:rsid w:val="00CF5D51"/>
    <w:rsid w:val="00D25C8A"/>
    <w:rsid w:val="00D37FBE"/>
    <w:rsid w:val="00D40FE2"/>
    <w:rsid w:val="00D509D8"/>
    <w:rsid w:val="00D60A9A"/>
    <w:rsid w:val="00D72910"/>
    <w:rsid w:val="00D737E3"/>
    <w:rsid w:val="00D7394E"/>
    <w:rsid w:val="00D816A9"/>
    <w:rsid w:val="00D86FC2"/>
    <w:rsid w:val="00D91648"/>
    <w:rsid w:val="00D91EEA"/>
    <w:rsid w:val="00D94970"/>
    <w:rsid w:val="00D96059"/>
    <w:rsid w:val="00DC195F"/>
    <w:rsid w:val="00DD24A6"/>
    <w:rsid w:val="00DD56AE"/>
    <w:rsid w:val="00DE10E9"/>
    <w:rsid w:val="00DF32A3"/>
    <w:rsid w:val="00E1512D"/>
    <w:rsid w:val="00E23B88"/>
    <w:rsid w:val="00E25066"/>
    <w:rsid w:val="00E405AC"/>
    <w:rsid w:val="00E43374"/>
    <w:rsid w:val="00E44ED7"/>
    <w:rsid w:val="00E5378E"/>
    <w:rsid w:val="00E55367"/>
    <w:rsid w:val="00E72C8D"/>
    <w:rsid w:val="00E832DE"/>
    <w:rsid w:val="00E85ADD"/>
    <w:rsid w:val="00EB20C9"/>
    <w:rsid w:val="00EE55F6"/>
    <w:rsid w:val="00EE6961"/>
    <w:rsid w:val="00EF61D3"/>
    <w:rsid w:val="00EF7EB9"/>
    <w:rsid w:val="00F04453"/>
    <w:rsid w:val="00F14CE5"/>
    <w:rsid w:val="00F2117A"/>
    <w:rsid w:val="00F3057C"/>
    <w:rsid w:val="00F562E3"/>
    <w:rsid w:val="00F56DED"/>
    <w:rsid w:val="00F60139"/>
    <w:rsid w:val="00F65337"/>
    <w:rsid w:val="00F713D4"/>
    <w:rsid w:val="00F72096"/>
    <w:rsid w:val="00F73CEB"/>
    <w:rsid w:val="00F830BD"/>
    <w:rsid w:val="00F946C1"/>
    <w:rsid w:val="00F969DD"/>
    <w:rsid w:val="00FA2F73"/>
    <w:rsid w:val="00FB3C5E"/>
    <w:rsid w:val="00FC3F8D"/>
    <w:rsid w:val="00FD1763"/>
    <w:rsid w:val="00FD7FD5"/>
    <w:rsid w:val="00FE17C3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B10C4"/>
  <w15:chartTrackingRefBased/>
  <w15:docId w15:val="{A6F533DE-5D48-4008-A35D-4096C291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51C"/>
  </w:style>
  <w:style w:type="paragraph" w:styleId="Footer">
    <w:name w:val="footer"/>
    <w:basedOn w:val="Normal"/>
    <w:link w:val="FooterChar"/>
    <w:uiPriority w:val="99"/>
    <w:unhideWhenUsed/>
    <w:rsid w:val="002C1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51C"/>
  </w:style>
  <w:style w:type="paragraph" w:styleId="NormalWeb">
    <w:name w:val="Normal (Web)"/>
    <w:basedOn w:val="Normal"/>
    <w:uiPriority w:val="99"/>
    <w:unhideWhenUsed/>
    <w:rsid w:val="0073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yperlink">
    <w:name w:val="Hyperlink"/>
    <w:basedOn w:val="DefaultParagraphFont"/>
    <w:uiPriority w:val="99"/>
    <w:unhideWhenUsed/>
    <w:rsid w:val="007355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5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8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611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14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49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0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591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47">
          <w:marLeft w:val="188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5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59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1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pool.com.mx" TargetMode="External"/><Relationship Id="rId13" Type="http://schemas.openxmlformats.org/officeDocument/2006/relationships/hyperlink" Target="mailto:jorge.garcia@webershandwic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puertodeliverpool.mx/" TargetMode="External"/><Relationship Id="rId12" Type="http://schemas.openxmlformats.org/officeDocument/2006/relationships/hyperlink" Target="https://www.elpuertodeliverpool.mx/sala-prensa/sala-prens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liverpoolmexic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liverpoolmex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liverpool_mexico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283</cp:revision>
  <dcterms:created xsi:type="dcterms:W3CDTF">2022-10-25T17:49:00Z</dcterms:created>
  <dcterms:modified xsi:type="dcterms:W3CDTF">2022-10-26T23:19:00Z</dcterms:modified>
</cp:coreProperties>
</file>