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1FB56" w14:textId="1196D961" w:rsidR="00EB4381" w:rsidRPr="00225803" w:rsidRDefault="00000000" w:rsidP="00225803">
      <w:pPr>
        <w:spacing w:line="278" w:lineRule="auto"/>
        <w:jc w:val="center"/>
      </w:pPr>
      <w:sdt>
        <w:sdtPr>
          <w:tag w:val="goog_rdk_2"/>
          <w:id w:val="-594295180"/>
        </w:sdtPr>
        <w:sdtContent>
          <w:r>
            <w:rPr>
              <w:rFonts w:ascii="Arial" w:eastAsia="Arial" w:hAnsi="Arial" w:cs="Arial"/>
              <w:b/>
              <w:bCs/>
              <w:sz w:val="28"/>
              <w:szCs w:val="28"/>
            </w:rPr>
            <w:t xml:space="preserve">Se rumora entre la alta sociedad que Liverpool ha creado el menú más irresistible de la temporada, inspirado en </w:t>
          </w:r>
          <w:sdt>
            <w:sdtPr>
              <w:tag w:val="goog_rdk_0"/>
              <w:id w:val="379502433"/>
            </w:sdtPr>
            <w:sdtContent>
              <w:r>
                <w:rPr>
                  <w:rFonts w:ascii="Arial" w:eastAsia="Arial" w:hAnsi="Arial" w:cs="Arial"/>
                  <w:b/>
                  <w:bCs/>
                  <w:sz w:val="28"/>
                  <w:szCs w:val="28"/>
                </w:rPr>
                <w:t xml:space="preserve">la serie popular de Netflix y Shondaland </w:t>
              </w:r>
            </w:sdtContent>
          </w:sdt>
          <w:sdt>
            <w:sdtPr>
              <w:tag w:val="goog_rdk_1"/>
              <w:id w:val="103900551"/>
              <w:showingPlcHdr/>
            </w:sdtPr>
            <w:sdtContent>
              <w:r w:rsidR="00225803">
                <w:t xml:space="preserve">     </w:t>
              </w:r>
            </w:sdtContent>
          </w:sdt>
        </w:sdtContent>
      </w:sdt>
      <w:sdt>
        <w:sdtPr>
          <w:tag w:val="goog_rdk_3"/>
          <w:id w:val="1045522818"/>
          <w:showingPlcHdr/>
        </w:sdtPr>
        <w:sdtContent>
          <w:r w:rsidR="00225803">
            <w:t xml:space="preserve">     </w:t>
          </w:r>
        </w:sdtContent>
      </w:sdt>
    </w:p>
    <w:p w14:paraId="2B93CCFD" w14:textId="6FD8C857" w:rsidR="00EB4381" w:rsidRDefault="00000000">
      <w:pPr>
        <w:spacing w:line="278" w:lineRule="auto"/>
        <w:jc w:val="both"/>
        <w:rPr>
          <w:rFonts w:ascii="Arial" w:eastAsia="Arial" w:hAnsi="Arial" w:cs="Arial"/>
        </w:rPr>
      </w:pPr>
      <w:r>
        <w:rPr>
          <w:rFonts w:ascii="Arial" w:eastAsia="Arial" w:hAnsi="Arial" w:cs="Arial"/>
          <w:b/>
          <w:bCs/>
        </w:rPr>
        <w:t xml:space="preserve">Ciudad de México, a </w:t>
      </w:r>
      <w:r w:rsidR="00F50B33">
        <w:rPr>
          <w:rFonts w:ascii="Arial" w:eastAsia="Arial" w:hAnsi="Arial" w:cs="Arial"/>
          <w:b/>
          <w:bCs/>
        </w:rPr>
        <w:t>4</w:t>
      </w:r>
      <w:r>
        <w:rPr>
          <w:rFonts w:ascii="Arial" w:eastAsia="Arial" w:hAnsi="Arial" w:cs="Arial"/>
          <w:b/>
          <w:bCs/>
        </w:rPr>
        <w:t xml:space="preserve"> </w:t>
      </w:r>
      <w:r w:rsidR="0082792D">
        <w:rPr>
          <w:rFonts w:ascii="Arial" w:eastAsia="Arial" w:hAnsi="Arial" w:cs="Arial"/>
          <w:b/>
          <w:bCs/>
        </w:rPr>
        <w:t>mayo</w:t>
      </w:r>
      <w:r>
        <w:rPr>
          <w:rFonts w:ascii="Arial" w:eastAsia="Arial" w:hAnsi="Arial" w:cs="Arial"/>
          <w:b/>
          <w:bCs/>
        </w:rPr>
        <w:t xml:space="preserve"> de 2026.-</w:t>
      </w:r>
      <w:sdt>
        <w:sdtPr>
          <w:tag w:val="goog_rdk_4"/>
          <w:id w:val="-421486830"/>
        </w:sdtPr>
        <w:sdtContent>
          <w:r>
            <w:rPr>
              <w:rFonts w:ascii="Arial" w:eastAsia="Arial" w:hAnsi="Arial" w:cs="Arial"/>
              <w:b/>
              <w:bCs/>
            </w:rPr>
            <w:t xml:space="preserve"> </w:t>
          </w:r>
          <w:r w:rsidRPr="00225803">
            <w:rPr>
              <w:rFonts w:ascii="Arial" w:eastAsia="Arial" w:hAnsi="Arial" w:cs="Arial"/>
            </w:rPr>
            <w:t xml:space="preserve">Estimado </w:t>
          </w:r>
        </w:sdtContent>
      </w:sdt>
      <w:r>
        <w:rPr>
          <w:rFonts w:ascii="Arial" w:eastAsia="Arial" w:hAnsi="Arial" w:cs="Arial"/>
        </w:rPr>
        <w:t>lector, ¿acaso hay algo más emocionante que un secreto a punto de ser revelado? Permítame entonces ser quien le comparta la primicia que ya susurra entre los salones más distinguidos: Liverpool ha extendido la invitación más codiciada de la temporada. Inspirada en el romance, la intriga y la opulencia de Bridgerton, esta experiencia gourmet —digna de la mismísima Reina— estará disponible del 27 de abril al 7 de junio de 2026 en todos los Restaurantes y Experiencias Gourmet de Liverpool en México.</w:t>
      </w:r>
    </w:p>
    <w:p w14:paraId="602BC8F8" w14:textId="77777777" w:rsidR="00EB4381" w:rsidRDefault="00000000">
      <w:pPr>
        <w:spacing w:line="240" w:lineRule="auto"/>
        <w:jc w:val="both"/>
        <w:rPr>
          <w:rFonts w:ascii="Arial" w:eastAsia="Arial" w:hAnsi="Arial" w:cs="Arial"/>
          <w:b/>
          <w:bCs/>
        </w:rPr>
      </w:pPr>
      <w:r>
        <w:rPr>
          <w:rFonts w:ascii="Arial" w:eastAsia="Arial" w:hAnsi="Arial" w:cs="Arial"/>
          <w:b/>
          <w:bCs/>
        </w:rPr>
        <w:t>Prepárate para un menú digno de la realeza</w:t>
      </w:r>
    </w:p>
    <w:p w14:paraId="0AC9C1BE" w14:textId="77777777" w:rsidR="00EB4381" w:rsidRDefault="00000000">
      <w:pPr>
        <w:spacing w:after="240"/>
        <w:jc w:val="both"/>
        <w:rPr>
          <w:rFonts w:ascii="Arial" w:eastAsia="Arial" w:hAnsi="Arial" w:cs="Arial"/>
        </w:rPr>
      </w:pPr>
      <w:r>
        <w:rPr>
          <w:rFonts w:ascii="Arial" w:eastAsia="Arial" w:hAnsi="Arial" w:cs="Arial"/>
        </w:rPr>
        <w:t>Se comenta, con creciente emoción, que cada rincón de esta propuesta evoca un elegante paseo por Mayfair, donde los nombres de los platillos insinúan secretos y los sabores prometen convertirse en el escándalo más delicioso de la temporada. La verdadera incógnita, querido lector, no es si acudirá… sino con quién elegirá dejarse ver.</w:t>
      </w:r>
    </w:p>
    <w:p w14:paraId="791A3BDC" w14:textId="77777777" w:rsidR="00EB4381" w:rsidRDefault="00000000">
      <w:pPr>
        <w:spacing w:before="240" w:after="240" w:line="240" w:lineRule="auto"/>
        <w:jc w:val="both"/>
        <w:rPr>
          <w:rFonts w:ascii="Arial" w:eastAsia="Arial" w:hAnsi="Arial" w:cs="Arial"/>
          <w:b/>
          <w:bCs/>
        </w:rPr>
      </w:pPr>
      <w:r>
        <w:rPr>
          <w:rFonts w:ascii="Arial" w:eastAsia="Arial" w:hAnsi="Arial" w:cs="Arial"/>
          <w:b/>
          <w:bCs/>
        </w:rPr>
        <w:t>Restaurante Liverpool: Banquetes de Etiqueta</w:t>
      </w:r>
    </w:p>
    <w:p w14:paraId="7E775CB5" w14:textId="77777777" w:rsidR="00EB4381" w:rsidRDefault="00000000">
      <w:pPr>
        <w:spacing w:before="240" w:after="240"/>
        <w:jc w:val="both"/>
        <w:rPr>
          <w:rFonts w:ascii="Arial" w:eastAsia="Arial" w:hAnsi="Arial" w:cs="Arial"/>
        </w:rPr>
      </w:pPr>
      <w:r>
        <w:rPr>
          <w:rFonts w:ascii="Arial" w:eastAsia="Arial" w:hAnsi="Arial" w:cs="Arial"/>
        </w:rPr>
        <w:t>Si busca ser el centro de todas las miradas mientras disfruta de un servicio impecable, no encontrará mejor escenario que este:</w:t>
      </w:r>
    </w:p>
    <w:p w14:paraId="442C7A46" w14:textId="77777777" w:rsidR="00EB4381" w:rsidRDefault="00000000">
      <w:pPr>
        <w:numPr>
          <w:ilvl w:val="0"/>
          <w:numId w:val="1"/>
        </w:numPr>
        <w:spacing w:before="240" w:after="240"/>
        <w:jc w:val="both"/>
        <w:rPr>
          <w:rFonts w:ascii="Arial" w:eastAsia="Arial" w:hAnsi="Arial" w:cs="Arial"/>
        </w:rPr>
      </w:pPr>
      <w:r>
        <w:rPr>
          <w:rFonts w:ascii="Arial" w:eastAsia="Arial" w:hAnsi="Arial" w:cs="Arial"/>
          <w:b/>
          <w:bCs/>
        </w:rPr>
        <w:t>Desayunos:</w:t>
      </w:r>
      <w:r>
        <w:rPr>
          <w:rFonts w:ascii="Arial" w:eastAsia="Arial" w:hAnsi="Arial" w:cs="Arial"/>
        </w:rPr>
        <w:t xml:space="preserve"> Para empezar el día con distinción, destaca el </w:t>
      </w:r>
      <w:r>
        <w:rPr>
          <w:rFonts w:ascii="Arial" w:eastAsia="Arial" w:hAnsi="Arial" w:cs="Arial"/>
          <w:b/>
          <w:bCs/>
        </w:rPr>
        <w:t>Royal Quiche</w:t>
      </w:r>
      <w:r>
        <w:rPr>
          <w:rFonts w:ascii="Arial" w:eastAsia="Arial" w:hAnsi="Arial" w:cs="Arial"/>
        </w:rPr>
        <w:t xml:space="preserve">, una tarta artesanal de vegetales rostizados, y el </w:t>
      </w:r>
      <w:r>
        <w:rPr>
          <w:rFonts w:ascii="Arial" w:eastAsia="Arial" w:hAnsi="Arial" w:cs="Arial"/>
          <w:b/>
          <w:bCs/>
        </w:rPr>
        <w:t>Rubor de Primavera</w:t>
      </w:r>
      <w:r>
        <w:rPr>
          <w:rFonts w:ascii="Arial" w:eastAsia="Arial" w:hAnsi="Arial" w:cs="Arial"/>
        </w:rPr>
        <w:t>, panqueques cítricos con chocolate blanco y un toque de sal de Colima, prometen conquistar hasta al paladar más reservado.</w:t>
      </w:r>
    </w:p>
    <w:p w14:paraId="795BA645" w14:textId="77777777" w:rsidR="00EB4381" w:rsidRDefault="00000000">
      <w:pPr>
        <w:numPr>
          <w:ilvl w:val="0"/>
          <w:numId w:val="1"/>
        </w:numPr>
        <w:spacing w:before="240" w:after="240"/>
        <w:jc w:val="both"/>
        <w:rPr>
          <w:rFonts w:ascii="Arial" w:eastAsia="Arial" w:hAnsi="Arial" w:cs="Arial"/>
        </w:rPr>
      </w:pPr>
      <w:r>
        <w:rPr>
          <w:rFonts w:ascii="Arial" w:eastAsia="Arial" w:hAnsi="Arial" w:cs="Arial"/>
          <w:b/>
          <w:bCs/>
        </w:rPr>
        <w:t>Comidas:</w:t>
      </w:r>
      <w:r>
        <w:rPr>
          <w:rFonts w:ascii="Arial" w:eastAsia="Arial" w:hAnsi="Arial" w:cs="Arial"/>
        </w:rPr>
        <w:t xml:space="preserve"> Si busca algo más sustancioso, el </w:t>
      </w:r>
      <w:sdt>
        <w:sdtPr>
          <w:tag w:val="goog_rdk_6"/>
          <w:id w:val="913226517"/>
        </w:sdtPr>
        <w:sdtContent>
          <w:r>
            <w:rPr>
              <w:rFonts w:ascii="Arial" w:eastAsia="Arial" w:hAnsi="Arial" w:cs="Arial"/>
            </w:rPr>
            <w:t xml:space="preserve">Aubrey Hall </w:t>
          </w:r>
        </w:sdtContent>
      </w:sdt>
      <w:r>
        <w:rPr>
          <w:rFonts w:ascii="Arial" w:eastAsia="Arial" w:hAnsi="Arial" w:cs="Arial"/>
          <w:b/>
          <w:bCs/>
        </w:rPr>
        <w:t>Sweet Steak</w:t>
      </w:r>
      <w:r>
        <w:rPr>
          <w:rFonts w:ascii="Arial" w:eastAsia="Arial" w:hAnsi="Arial" w:cs="Arial"/>
        </w:rPr>
        <w:t xml:space="preserve"> ofrece un corazón de filete marinado en miel y mostaza Dijon, mientras que el </w:t>
      </w:r>
      <w:r>
        <w:rPr>
          <w:rFonts w:ascii="Arial" w:eastAsia="Arial" w:hAnsi="Arial" w:cs="Arial"/>
          <w:b/>
          <w:bCs/>
        </w:rPr>
        <w:t xml:space="preserve">Pollo </w:t>
      </w:r>
      <w:sdt>
        <w:sdtPr>
          <w:tag w:val="goog_rdk_7"/>
          <w:id w:val="289630000"/>
        </w:sdtPr>
        <w:sdtContent>
          <w:r>
            <w:rPr>
              <w:rFonts w:ascii="Arial" w:eastAsia="Arial" w:hAnsi="Arial" w:cs="Arial"/>
              <w:b/>
              <w:bCs/>
            </w:rPr>
            <w:t xml:space="preserve">relleno </w:t>
          </w:r>
        </w:sdtContent>
      </w:sdt>
      <w:r>
        <w:rPr>
          <w:rFonts w:ascii="Arial" w:eastAsia="Arial" w:hAnsi="Arial" w:cs="Arial"/>
          <w:b/>
          <w:bCs/>
        </w:rPr>
        <w:t>a la Duquesa</w:t>
      </w:r>
      <w:r>
        <w:rPr>
          <w:rFonts w:ascii="Arial" w:eastAsia="Arial" w:hAnsi="Arial" w:cs="Arial"/>
        </w:rPr>
        <w:t xml:space="preserve"> llega a la mesa relleno de espinacas y queso en salsa de arándano al vino tinto.</w:t>
      </w:r>
    </w:p>
    <w:p w14:paraId="4C0692E9" w14:textId="77777777" w:rsidR="00EB4381" w:rsidRDefault="00000000">
      <w:pPr>
        <w:numPr>
          <w:ilvl w:val="0"/>
          <w:numId w:val="1"/>
        </w:numPr>
        <w:spacing w:before="240" w:after="240"/>
        <w:jc w:val="both"/>
        <w:rPr>
          <w:rFonts w:ascii="Arial" w:eastAsia="Arial" w:hAnsi="Arial" w:cs="Arial"/>
        </w:rPr>
      </w:pPr>
      <w:r>
        <w:rPr>
          <w:rFonts w:ascii="Arial" w:eastAsia="Arial" w:hAnsi="Arial" w:cs="Arial"/>
          <w:b/>
          <w:bCs/>
        </w:rPr>
        <w:t>Postres:</w:t>
      </w:r>
      <w:r>
        <w:rPr>
          <w:rFonts w:ascii="Arial" w:eastAsia="Arial" w:hAnsi="Arial" w:cs="Arial"/>
        </w:rPr>
        <w:t xml:space="preserve"> Por supuesto que ningún encuentro digno de la alta sociedad estaría completo sin postres como la </w:t>
      </w:r>
      <w:r>
        <w:rPr>
          <w:rFonts w:ascii="Arial" w:eastAsia="Arial" w:hAnsi="Arial" w:cs="Arial"/>
          <w:b/>
          <w:bCs/>
        </w:rPr>
        <w:t>Rosa de Azúcar</w:t>
      </w:r>
      <w:sdt>
        <w:sdtPr>
          <w:tag w:val="goog_rdk_8"/>
          <w:id w:val="300102174"/>
        </w:sdtPr>
        <w:sdtContent>
          <w:r>
            <w:rPr>
              <w:rFonts w:ascii="Arial" w:eastAsia="Arial" w:hAnsi="Arial" w:cs="Arial"/>
              <w:b/>
              <w:bCs/>
            </w:rPr>
            <w:t xml:space="preserve"> Bridgerton </w:t>
          </w:r>
        </w:sdtContent>
      </w:sdt>
      <w:r>
        <w:rPr>
          <w:rFonts w:ascii="Arial" w:eastAsia="Arial" w:hAnsi="Arial" w:cs="Arial"/>
        </w:rPr>
        <w:t xml:space="preserve">, un merengue francés con frutos rojos, o el </w:t>
      </w:r>
      <w:r>
        <w:rPr>
          <w:rFonts w:ascii="Arial" w:eastAsia="Arial" w:hAnsi="Arial" w:cs="Arial"/>
          <w:b/>
          <w:bCs/>
        </w:rPr>
        <w:t>Suspiro de Whistledown</w:t>
      </w:r>
      <w:r>
        <w:rPr>
          <w:rFonts w:ascii="Arial" w:eastAsia="Arial" w:hAnsi="Arial" w:cs="Arial"/>
        </w:rPr>
        <w:t>, un encantador bizcocho de limón con infusión de crema de lavanda.</w:t>
      </w:r>
    </w:p>
    <w:p w14:paraId="333ED993" w14:textId="77777777" w:rsidR="00EB4381" w:rsidRDefault="00000000">
      <w:pPr>
        <w:spacing w:before="240" w:after="240"/>
        <w:jc w:val="both"/>
        <w:rPr>
          <w:rFonts w:ascii="Arial" w:eastAsia="Arial" w:hAnsi="Arial" w:cs="Arial"/>
        </w:rPr>
      </w:pPr>
      <w:r>
        <w:rPr>
          <w:rFonts w:ascii="Arial" w:eastAsia="Arial" w:hAnsi="Arial" w:cs="Arial"/>
        </w:rPr>
        <w:t xml:space="preserve">Mas si su intención es impresionar con sutileza, encontrará en la Experiencia Gourmet un refugio de tentaciones. </w:t>
      </w:r>
    </w:p>
    <w:p w14:paraId="0D2DA995" w14:textId="2D6DE23E" w:rsidR="00EB4381" w:rsidRDefault="00000000">
      <w:pPr>
        <w:numPr>
          <w:ilvl w:val="0"/>
          <w:numId w:val="2"/>
        </w:numPr>
        <w:spacing w:before="240" w:after="240"/>
        <w:jc w:val="both"/>
        <w:rPr>
          <w:rFonts w:ascii="Arial" w:eastAsia="Arial" w:hAnsi="Arial" w:cs="Arial"/>
        </w:rPr>
      </w:pPr>
      <w:r>
        <w:rPr>
          <w:rFonts w:ascii="Arial" w:eastAsia="Arial" w:hAnsi="Arial" w:cs="Arial"/>
        </w:rPr>
        <w:t xml:space="preserve">Entre las joyas de </w:t>
      </w:r>
      <w:sdt>
        <w:sdtPr>
          <w:tag w:val="goog_rdk_9"/>
          <w:id w:val="1430770007"/>
        </w:sdtPr>
        <w:sdtContent>
          <w:sdt>
            <w:sdtPr>
              <w:tag w:val="goog_rdk_10"/>
              <w:id w:val="-230363510"/>
            </w:sdtPr>
            <w:sdtContent>
              <w:r>
                <w:rPr>
                  <w:rFonts w:ascii="Arial" w:eastAsia="Arial" w:hAnsi="Arial" w:cs="Arial"/>
                </w:rPr>
                <w:t>repostería</w:t>
              </w:r>
            </w:sdtContent>
          </w:sdt>
          <w:r>
            <w:rPr>
              <w:rFonts w:ascii="Arial" w:eastAsia="Arial" w:hAnsi="Arial" w:cs="Arial"/>
            </w:rPr>
            <w:t xml:space="preserve"> </w:t>
          </w:r>
        </w:sdtContent>
      </w:sdt>
      <w:r>
        <w:rPr>
          <w:rFonts w:ascii="Arial" w:eastAsia="Arial" w:hAnsi="Arial" w:cs="Arial"/>
        </w:rPr>
        <w:t>destacan:</w:t>
      </w:r>
      <w:r>
        <w:rPr>
          <w:rFonts w:ascii="Arial" w:eastAsia="Arial" w:hAnsi="Arial" w:cs="Arial"/>
          <w:b/>
          <w:bCs/>
        </w:rPr>
        <w:t xml:space="preserve"> La Peluca de la Reina, </w:t>
      </w:r>
      <w:r>
        <w:rPr>
          <w:rFonts w:ascii="Arial" w:eastAsia="Arial" w:hAnsi="Arial" w:cs="Arial"/>
        </w:rPr>
        <w:t>un scone glaseado en chocolate Ruby</w:t>
      </w:r>
      <w:r>
        <w:rPr>
          <w:rFonts w:ascii="Arial" w:eastAsia="Arial" w:hAnsi="Arial" w:cs="Arial"/>
          <w:b/>
          <w:bCs/>
        </w:rPr>
        <w:t xml:space="preserve">; la Delicia Bridgerton, </w:t>
      </w:r>
      <w:r>
        <w:rPr>
          <w:rFonts w:ascii="Arial" w:eastAsia="Arial" w:hAnsi="Arial" w:cs="Arial"/>
        </w:rPr>
        <w:t>una pavlova con lemon curd</w:t>
      </w:r>
      <w:r>
        <w:rPr>
          <w:rFonts w:ascii="Arial" w:eastAsia="Arial" w:hAnsi="Arial" w:cs="Arial"/>
          <w:b/>
          <w:bCs/>
        </w:rPr>
        <w:t xml:space="preserve">; </w:t>
      </w:r>
      <w:r>
        <w:rPr>
          <w:rFonts w:ascii="Arial" w:eastAsia="Arial" w:hAnsi="Arial" w:cs="Arial"/>
        </w:rPr>
        <w:t>y las</w:t>
      </w:r>
      <w:r>
        <w:rPr>
          <w:rFonts w:ascii="Arial" w:eastAsia="Arial" w:hAnsi="Arial" w:cs="Arial"/>
          <w:b/>
          <w:bCs/>
        </w:rPr>
        <w:t xml:space="preserve"> </w:t>
      </w:r>
      <w:r>
        <w:rPr>
          <w:rFonts w:ascii="Arial" w:eastAsia="Arial" w:hAnsi="Arial" w:cs="Arial"/>
        </w:rPr>
        <w:t>Madeleines</w:t>
      </w:r>
      <w:r>
        <w:rPr>
          <w:rFonts w:ascii="Arial" w:eastAsia="Arial" w:hAnsi="Arial" w:cs="Arial"/>
          <w:b/>
          <w:bCs/>
        </w:rPr>
        <w:t xml:space="preserve"> “El Secreto de Lady Whistledown”, </w:t>
      </w:r>
      <w:r>
        <w:rPr>
          <w:rFonts w:ascii="Arial" w:eastAsia="Arial" w:hAnsi="Arial" w:cs="Arial"/>
        </w:rPr>
        <w:t xml:space="preserve">con un intrigante toque de pimienta rosa. </w:t>
      </w:r>
    </w:p>
    <w:p w14:paraId="2BCF700E" w14:textId="330C45FD" w:rsidR="00EB4381" w:rsidRDefault="00000000">
      <w:pPr>
        <w:numPr>
          <w:ilvl w:val="0"/>
          <w:numId w:val="2"/>
        </w:numPr>
        <w:spacing w:before="240" w:after="240"/>
        <w:jc w:val="both"/>
        <w:rPr>
          <w:rFonts w:ascii="Arial" w:eastAsia="Arial" w:hAnsi="Arial" w:cs="Arial"/>
        </w:rPr>
      </w:pPr>
      <w:r>
        <w:rPr>
          <w:rFonts w:ascii="Arial" w:eastAsia="Arial" w:hAnsi="Arial" w:cs="Arial"/>
        </w:rPr>
        <w:lastRenderedPageBreak/>
        <w:t>Los bocados salados no se quedan atrás:</w:t>
      </w:r>
      <w:r>
        <w:rPr>
          <w:rFonts w:ascii="Arial" w:eastAsia="Arial" w:hAnsi="Arial" w:cs="Arial"/>
          <w:b/>
          <w:bCs/>
        </w:rPr>
        <w:t xml:space="preserve"> </w:t>
      </w:r>
      <w:r>
        <w:rPr>
          <w:rFonts w:ascii="Arial" w:eastAsia="Arial" w:hAnsi="Arial" w:cs="Arial"/>
        </w:rPr>
        <w:t xml:space="preserve">el </w:t>
      </w:r>
      <w:r>
        <w:rPr>
          <w:rFonts w:ascii="Arial" w:eastAsia="Arial" w:hAnsi="Arial" w:cs="Arial"/>
          <w:b/>
          <w:bCs/>
        </w:rPr>
        <w:t>Royal Finger</w:t>
      </w:r>
      <w:sdt>
        <w:sdtPr>
          <w:tag w:val="goog_rdk_12"/>
          <w:id w:val="-411434953"/>
        </w:sdtPr>
        <w:sdtContent>
          <w:r>
            <w:rPr>
              <w:rFonts w:ascii="Arial" w:eastAsia="Arial" w:hAnsi="Arial" w:cs="Arial"/>
              <w:b/>
              <w:bCs/>
            </w:rPr>
            <w:t xml:space="preserve"> </w:t>
          </w:r>
          <w:r w:rsidR="00225803">
            <w:rPr>
              <w:rFonts w:ascii="Arial" w:eastAsia="Arial" w:hAnsi="Arial" w:cs="Arial"/>
              <w:b/>
              <w:bCs/>
            </w:rPr>
            <w:t>Sándwich</w:t>
          </w:r>
        </w:sdtContent>
      </w:sdt>
      <w:r>
        <w:rPr>
          <w:rFonts w:ascii="Arial" w:eastAsia="Arial" w:hAnsi="Arial" w:cs="Arial"/>
          <w:b/>
          <w:bCs/>
        </w:rPr>
        <w:t xml:space="preserve"> </w:t>
      </w:r>
      <w:r>
        <w:rPr>
          <w:rFonts w:ascii="Arial" w:eastAsia="Arial" w:hAnsi="Arial" w:cs="Arial"/>
        </w:rPr>
        <w:t>de salmón con eneldo</w:t>
      </w:r>
      <w:r>
        <w:rPr>
          <w:rFonts w:ascii="Arial" w:eastAsia="Arial" w:hAnsi="Arial" w:cs="Arial"/>
          <w:b/>
          <w:bCs/>
        </w:rPr>
        <w:t xml:space="preserve">, </w:t>
      </w:r>
      <w:r>
        <w:rPr>
          <w:rFonts w:ascii="Arial" w:eastAsia="Arial" w:hAnsi="Arial" w:cs="Arial"/>
        </w:rPr>
        <w:t xml:space="preserve">el </w:t>
      </w:r>
      <w:r>
        <w:rPr>
          <w:rFonts w:ascii="Arial" w:eastAsia="Arial" w:hAnsi="Arial" w:cs="Arial"/>
          <w:b/>
          <w:bCs/>
        </w:rPr>
        <w:t xml:space="preserve">Bocado Prohibido </w:t>
      </w:r>
      <w:r>
        <w:rPr>
          <w:rFonts w:ascii="Arial" w:eastAsia="Arial" w:hAnsi="Arial" w:cs="Arial"/>
        </w:rPr>
        <w:t>de carnes frías con pesto artesanal y el clásico</w:t>
      </w:r>
      <w:r>
        <w:rPr>
          <w:rFonts w:ascii="Arial" w:eastAsia="Arial" w:hAnsi="Arial" w:cs="Arial"/>
          <w:b/>
          <w:bCs/>
        </w:rPr>
        <w:t xml:space="preserve"> Lorraine de la Corte </w:t>
      </w:r>
      <w:r>
        <w:rPr>
          <w:rFonts w:ascii="Arial" w:eastAsia="Arial" w:hAnsi="Arial" w:cs="Arial"/>
        </w:rPr>
        <w:t>prometen conquistar miradas y conversaciones</w:t>
      </w:r>
      <w:r>
        <w:rPr>
          <w:rFonts w:ascii="Arial" w:eastAsia="Arial" w:hAnsi="Arial" w:cs="Arial"/>
          <w:b/>
          <w:bCs/>
        </w:rPr>
        <w:t xml:space="preserve">. </w:t>
      </w:r>
    </w:p>
    <w:p w14:paraId="500A8208" w14:textId="77777777" w:rsidR="00EB4381" w:rsidRDefault="00000000">
      <w:pPr>
        <w:numPr>
          <w:ilvl w:val="0"/>
          <w:numId w:val="2"/>
        </w:numPr>
        <w:spacing w:before="240" w:after="240"/>
        <w:jc w:val="both"/>
        <w:rPr>
          <w:rFonts w:ascii="Arial" w:eastAsia="Arial" w:hAnsi="Arial" w:cs="Arial"/>
        </w:rPr>
      </w:pPr>
      <w:r>
        <w:rPr>
          <w:rFonts w:ascii="Arial" w:eastAsia="Arial" w:hAnsi="Arial" w:cs="Arial"/>
        </w:rPr>
        <w:t>Y para quienes desean llevarse un fragmento de esta fantasía:</w:t>
      </w:r>
      <w:r>
        <w:rPr>
          <w:rFonts w:ascii="Arial" w:eastAsia="Arial" w:hAnsi="Arial" w:cs="Arial"/>
          <w:b/>
          <w:bCs/>
        </w:rPr>
        <w:t xml:space="preserve"> The Queen’s Sampler:</w:t>
      </w:r>
      <w:r>
        <w:rPr>
          <w:rFonts w:ascii="Arial" w:eastAsia="Arial" w:hAnsi="Arial" w:cs="Arial"/>
        </w:rPr>
        <w:t xml:space="preserve"> La envidia de la temporada; una caja temática con 8 tesoros individuales, ideal para quienes desean llevarse un poco de la magia de la corte a su propio hogar.</w:t>
      </w:r>
    </w:p>
    <w:p w14:paraId="3E2B488B" w14:textId="77777777" w:rsidR="00EB4381" w:rsidRDefault="00000000">
      <w:pPr>
        <w:spacing w:before="240" w:after="240"/>
        <w:jc w:val="both"/>
        <w:rPr>
          <w:rFonts w:ascii="Arial" w:eastAsia="Arial" w:hAnsi="Arial" w:cs="Arial"/>
        </w:rPr>
      </w:pPr>
      <w:r>
        <w:rPr>
          <w:rFonts w:ascii="Arial" w:eastAsia="Arial" w:hAnsi="Arial" w:cs="Arial"/>
        </w:rPr>
        <w:t xml:space="preserve">Para acompañar tales delicias, no faltarán bebidas que despierten curiosidad: el </w:t>
      </w:r>
      <w:r>
        <w:rPr>
          <w:rFonts w:ascii="Arial" w:eastAsia="Arial" w:hAnsi="Arial" w:cs="Arial"/>
          <w:b/>
          <w:bCs/>
        </w:rPr>
        <w:t>Benedict Mocktail</w:t>
      </w:r>
      <w:r>
        <w:rPr>
          <w:rFonts w:ascii="Arial" w:eastAsia="Arial" w:hAnsi="Arial" w:cs="Arial"/>
        </w:rPr>
        <w:t xml:space="preserve"> con blue matcha, el </w:t>
      </w:r>
      <w:r>
        <w:rPr>
          <w:rFonts w:ascii="Arial" w:eastAsia="Arial" w:hAnsi="Arial" w:cs="Arial"/>
          <w:b/>
          <w:bCs/>
        </w:rPr>
        <w:t>Golden Secret</w:t>
      </w:r>
      <w:r>
        <w:rPr>
          <w:rFonts w:ascii="Arial" w:eastAsia="Arial" w:hAnsi="Arial" w:cs="Arial"/>
        </w:rPr>
        <w:t xml:space="preserve"> con piña y jengibre, así como los helados </w:t>
      </w:r>
      <w:r>
        <w:rPr>
          <w:rFonts w:ascii="Arial" w:eastAsia="Arial" w:hAnsi="Arial" w:cs="Arial"/>
          <w:b/>
          <w:bCs/>
        </w:rPr>
        <w:t>Primer Baile</w:t>
      </w:r>
      <w:r>
        <w:rPr>
          <w:rFonts w:ascii="Arial" w:eastAsia="Arial" w:hAnsi="Arial" w:cs="Arial"/>
        </w:rPr>
        <w:t xml:space="preserve"> de lavanda y </w:t>
      </w:r>
      <w:r>
        <w:rPr>
          <w:rFonts w:ascii="Arial" w:eastAsia="Arial" w:hAnsi="Arial" w:cs="Arial"/>
          <w:b/>
          <w:bCs/>
        </w:rPr>
        <w:t>Detrás de la Máscara</w:t>
      </w:r>
      <w:r>
        <w:rPr>
          <w:rFonts w:ascii="Arial" w:eastAsia="Arial" w:hAnsi="Arial" w:cs="Arial"/>
        </w:rPr>
        <w:t>, con su intensa mezcla de chocolates, completan una experiencia tan refinada como irresistible.</w:t>
      </w:r>
    </w:p>
    <w:p w14:paraId="1D8ADBF5" w14:textId="77777777" w:rsidR="00EB4381" w:rsidRDefault="00000000">
      <w:pPr>
        <w:spacing w:before="240" w:after="240"/>
        <w:jc w:val="both"/>
      </w:pPr>
      <w:r>
        <w:rPr>
          <w:rFonts w:ascii="Arial" w:eastAsia="Arial" w:hAnsi="Arial" w:cs="Arial"/>
        </w:rPr>
        <w:t>Así, Liverpool reafirma su posición como anfitrión predilecto de la sociedad, elevando el arte de la experiencia gourmet a niveles que rozan lo extraordinario. Porque, al final, querido lector, no hay mayor placer que formar parte de aquello que todos desean… y pocos olvidarán. En esencia, la máxima expresión de su propósito: servir al cliente en todo momento, todos los días y durante toda la vida.</w:t>
      </w:r>
      <w:r>
        <w:t xml:space="preserve"> </w:t>
      </w:r>
    </w:p>
    <w:sdt>
      <w:sdtPr>
        <w:tag w:val="goog_rdk_14"/>
        <w:id w:val="-1152893172"/>
      </w:sdtPr>
      <w:sdtContent>
        <w:p w14:paraId="73250936" w14:textId="77777777" w:rsidR="00EB4381" w:rsidRDefault="00000000">
          <w:pPr>
            <w:spacing w:before="240" w:after="240"/>
            <w:jc w:val="both"/>
            <w:rPr>
              <w:rFonts w:ascii="Arial" w:eastAsia="Arial" w:hAnsi="Arial" w:cs="Arial"/>
            </w:rPr>
          </w:pPr>
          <w:r>
            <w:rPr>
              <w:rFonts w:ascii="Arial" w:eastAsia="Arial" w:hAnsi="Arial" w:cs="Arial"/>
            </w:rPr>
            <w:t>Le aconsejo no demorar su visita. Después de todo, los mejores secretos jamás esperan demasiado.</w:t>
          </w:r>
          <w:sdt>
            <w:sdtPr>
              <w:tag w:val="goog_rdk_13"/>
              <w:id w:val="25900365"/>
            </w:sdtPr>
            <w:sdtContent/>
          </w:sdt>
        </w:p>
      </w:sdtContent>
    </w:sdt>
    <w:p w14:paraId="6EDF5A32" w14:textId="77777777" w:rsidR="00EB4381" w:rsidRDefault="00000000">
      <w:pPr>
        <w:spacing w:before="240" w:after="240"/>
        <w:jc w:val="both"/>
        <w:rPr>
          <w:rFonts w:ascii="Arial" w:eastAsia="Arial" w:hAnsi="Arial" w:cs="Arial"/>
        </w:rPr>
      </w:pPr>
      <w:sdt>
        <w:sdtPr>
          <w:tag w:val="goog_rdk_15"/>
          <w:id w:val="63475044"/>
        </w:sdtPr>
        <w:sdtContent>
          <w:r>
            <w:rPr>
              <w:rFonts w:ascii="Arial" w:eastAsia="Arial" w:hAnsi="Arial" w:cs="Arial"/>
            </w:rPr>
            <w:t xml:space="preserve">Todas las temporadas de la exitosa serie global </w:t>
          </w:r>
          <w:sdt>
            <w:sdtPr>
              <w:tag w:val="goog_rdk_16"/>
              <w:id w:val="-1515993855"/>
            </w:sdtPr>
            <w:sdtContent>
              <w:r w:rsidRPr="00225803">
                <w:rPr>
                  <w:rFonts w:ascii="Arial" w:eastAsia="Arial" w:hAnsi="Arial" w:cs="Arial"/>
                  <w:i/>
                  <w:iCs/>
                </w:rPr>
                <w:t>Bridgerton</w:t>
              </w:r>
            </w:sdtContent>
          </w:sdt>
          <w:r>
            <w:rPr>
              <w:rFonts w:ascii="Arial" w:eastAsia="Arial" w:hAnsi="Arial" w:cs="Arial"/>
            </w:rPr>
            <w:t>, de Netflix y Shondaland, ya están disponibles en streaming.</w:t>
          </w:r>
        </w:sdtContent>
      </w:sdt>
    </w:p>
    <w:p w14:paraId="09941A7E" w14:textId="77777777" w:rsidR="00EB4381" w:rsidRDefault="00EB4381">
      <w:pPr>
        <w:rPr>
          <w:rFonts w:ascii="Arial" w:eastAsia="Arial" w:hAnsi="Arial" w:cs="Arial"/>
        </w:rPr>
      </w:pPr>
    </w:p>
    <w:p w14:paraId="11C8FDA9" w14:textId="77777777" w:rsidR="00EB4381" w:rsidRDefault="00000000">
      <w:pPr>
        <w:jc w:val="center"/>
        <w:rPr>
          <w:rFonts w:ascii="Arial" w:eastAsia="Arial" w:hAnsi="Arial" w:cs="Arial"/>
          <w:b/>
          <w:bCs/>
        </w:rPr>
      </w:pPr>
      <w:r>
        <w:rPr>
          <w:rFonts w:ascii="Arial" w:eastAsia="Arial" w:hAnsi="Arial" w:cs="Arial"/>
          <w:b/>
          <w:bCs/>
        </w:rPr>
        <w:t>###</w:t>
      </w:r>
    </w:p>
    <w:p w14:paraId="66B80479" w14:textId="77777777" w:rsidR="00EB4381" w:rsidRDefault="00000000">
      <w:pPr>
        <w:rPr>
          <w:rFonts w:ascii="Arial" w:eastAsia="Arial" w:hAnsi="Arial" w:cs="Arial"/>
          <w:sz w:val="18"/>
          <w:szCs w:val="18"/>
        </w:rPr>
      </w:pPr>
      <w:r>
        <w:rPr>
          <w:rFonts w:ascii="Arial" w:eastAsia="Arial" w:hAnsi="Arial" w:cs="Arial"/>
          <w:b/>
          <w:bCs/>
          <w:sz w:val="18"/>
          <w:szCs w:val="18"/>
        </w:rPr>
        <w:t>Sobre El Puerto de Liverpool</w:t>
      </w:r>
      <w:r>
        <w:rPr>
          <w:rFonts w:ascii="Arial" w:eastAsia="Arial" w:hAnsi="Arial" w:cs="Arial"/>
          <w:sz w:val="18"/>
          <w:szCs w:val="18"/>
        </w:rPr>
        <w:t> </w:t>
      </w:r>
    </w:p>
    <w:p w14:paraId="3C908C1F" w14:textId="71E16A22" w:rsidR="00EB4381" w:rsidRDefault="00000000">
      <w:pPr>
        <w:jc w:val="both"/>
        <w:rPr>
          <w:rFonts w:ascii="Arial" w:eastAsia="Arial" w:hAnsi="Arial" w:cs="Arial"/>
          <w:sz w:val="18"/>
          <w:szCs w:val="18"/>
        </w:rPr>
      </w:pPr>
      <w:r>
        <w:rPr>
          <w:rFonts w:ascii="Arial" w:eastAsia="Arial" w:hAnsi="Arial" w:cs="Arial"/>
          <w:sz w:val="18"/>
          <w:szCs w:val="18"/>
        </w:rPr>
        <w:t xml:space="preserve">El Puerto de Liverpool, S.A.B. de C.V., es una empresa mexicana líder en retail y comercio unificado, reconocida por su sólida plataforma de comercio electrónico y su vasta presencia nacional desde hace 178 años. Opera 125 tiendas de Liverpool, </w:t>
      </w:r>
      <w:r w:rsidR="007648DF">
        <w:rPr>
          <w:rFonts w:ascii="Arial" w:eastAsia="Arial" w:hAnsi="Arial" w:cs="Arial"/>
          <w:sz w:val="18"/>
          <w:szCs w:val="18"/>
        </w:rPr>
        <w:t>72</w:t>
      </w:r>
      <w:r>
        <w:rPr>
          <w:rFonts w:ascii="Arial" w:eastAsia="Arial" w:hAnsi="Arial" w:cs="Arial"/>
          <w:sz w:val="18"/>
          <w:szCs w:val="18"/>
        </w:rPr>
        <w:t xml:space="preserve"> Liverpool Express y 194 tiendas Suburbia, además de 129 boutiques de especialidad y 30 centros comerciales en todo el país. También es líder en la emisión de tarjetas de crédito en México, con más de 7.9 millones de tarjetahabientes, que representan el 52.8% de sus ventas como medio de pago. Con 178 años de historia, Liverpool ha ofrecido un extenso surtido de productos y servicios de alta calidad, que van desde lo último en moda para toda la familia, diseño de interiores, alimentos y bebidas, hasta artículos para el hogar y tecnología. Siempre manteniendo la mirada hacia el futuro, la compañía busca ser un referente en innovación y servicio.</w:t>
      </w:r>
    </w:p>
    <w:sdt>
      <w:sdtPr>
        <w:tag w:val="goog_rdk_18"/>
        <w:id w:val="-661772030"/>
      </w:sdtPr>
      <w:sdtContent>
        <w:p w14:paraId="105C45E6" w14:textId="77777777" w:rsidR="00EB4381" w:rsidRDefault="00000000">
          <w:pPr>
            <w:jc w:val="both"/>
            <w:rPr>
              <w:rFonts w:ascii="Arial" w:eastAsia="Arial" w:hAnsi="Arial" w:cs="Arial"/>
              <w:sz w:val="18"/>
              <w:szCs w:val="18"/>
            </w:rPr>
          </w:pPr>
          <w:r>
            <w:rPr>
              <w:rFonts w:ascii="Arial" w:eastAsia="Arial" w:hAnsi="Arial" w:cs="Arial"/>
              <w:sz w:val="18"/>
              <w:szCs w:val="18"/>
            </w:rPr>
            <w:t>Liverpool cuenta con más de 81,000 colaboradores en todo México, consolidándose como uno de los mejores lugares para trabajar en el país. Asimismo, se destaca por su compromiso con la sostenibilidad a través de su estrategia La Huella de Liverpool, que tiene como objetivo reducir su impacto ambiental y alcanzar la neutralidad de carbono para 2040. Con una visión centrada en la eficiencia, el crecimiento, la innovación y la adaptabilidad a los mercados específicos, el propósito de Liverpool es claro: servir al cliente en todo lugar, todos los días, toda la vida.</w:t>
          </w:r>
          <w:sdt>
            <w:sdtPr>
              <w:tag w:val="goog_rdk_17"/>
              <w:id w:val="-1398055878"/>
            </w:sdtPr>
            <w:sdtContent/>
          </w:sdt>
        </w:p>
      </w:sdtContent>
    </w:sdt>
    <w:sdt>
      <w:sdtPr>
        <w:tag w:val="goog_rdk_21"/>
        <w:id w:val="-1922211081"/>
      </w:sdtPr>
      <w:sdtEndPr>
        <w:rPr>
          <w:b/>
          <w:bCs/>
        </w:rPr>
      </w:sdtEndPr>
      <w:sdtContent>
        <w:p w14:paraId="3EF24AB7" w14:textId="77777777" w:rsidR="00EB4381" w:rsidRPr="007648DF" w:rsidRDefault="00000000">
          <w:pPr>
            <w:pBdr>
              <w:top w:val="nil"/>
              <w:left w:val="nil"/>
              <w:bottom w:val="nil"/>
              <w:right w:val="nil"/>
              <w:between w:val="nil"/>
            </w:pBdr>
            <w:rPr>
              <w:rFonts w:ascii="Arial" w:eastAsia="Arial" w:hAnsi="Arial" w:cs="Arial"/>
              <w:b/>
              <w:bCs/>
              <w:sz w:val="18"/>
              <w:szCs w:val="18"/>
            </w:rPr>
          </w:pPr>
          <w:sdt>
            <w:sdtPr>
              <w:tag w:val="goog_rdk_19"/>
              <w:id w:val="-1879372519"/>
            </w:sdtPr>
            <w:sdtEndPr>
              <w:rPr>
                <w:b/>
                <w:bCs/>
              </w:rPr>
            </w:sdtEndPr>
            <w:sdtContent>
              <w:sdt>
                <w:sdtPr>
                  <w:rPr>
                    <w:b/>
                    <w:bCs/>
                  </w:rPr>
                  <w:tag w:val="goog_rdk_20"/>
                  <w:id w:val="963258791"/>
                </w:sdtPr>
                <w:sdtContent>
                  <w:r w:rsidRPr="007648DF">
                    <w:rPr>
                      <w:rFonts w:ascii="Arial" w:eastAsia="Arial" w:hAnsi="Arial" w:cs="Arial"/>
                      <w:b/>
                      <w:bCs/>
                      <w:sz w:val="18"/>
                      <w:szCs w:val="18"/>
                    </w:rPr>
                    <w:t>SOBRE EL UNIVERSO DE BRIDGERTON</w:t>
                  </w:r>
                </w:sdtContent>
              </w:sdt>
            </w:sdtContent>
          </w:sdt>
        </w:p>
      </w:sdtContent>
    </w:sdt>
    <w:sdt>
      <w:sdtPr>
        <w:rPr>
          <w:b/>
          <w:bCs/>
        </w:rPr>
        <w:tag w:val="goog_rdk_24"/>
        <w:id w:val="-331623921"/>
      </w:sdtPr>
      <w:sdtContent>
        <w:p w14:paraId="7029373A" w14:textId="77777777" w:rsidR="00EB4381" w:rsidRPr="007648DF" w:rsidRDefault="00000000">
          <w:pPr>
            <w:pBdr>
              <w:top w:val="nil"/>
              <w:left w:val="nil"/>
              <w:bottom w:val="nil"/>
              <w:right w:val="nil"/>
              <w:between w:val="nil"/>
            </w:pBdr>
            <w:rPr>
              <w:rFonts w:ascii="Arial" w:eastAsia="Arial" w:hAnsi="Arial" w:cs="Arial"/>
              <w:b/>
              <w:bCs/>
              <w:sz w:val="18"/>
              <w:szCs w:val="18"/>
            </w:rPr>
          </w:pPr>
          <w:sdt>
            <w:sdtPr>
              <w:rPr>
                <w:b/>
                <w:bCs/>
              </w:rPr>
              <w:tag w:val="goog_rdk_22"/>
              <w:id w:val="-382174870"/>
            </w:sdtPr>
            <w:sdtContent>
              <w:sdt>
                <w:sdtPr>
                  <w:rPr>
                    <w:b/>
                    <w:bCs/>
                  </w:rPr>
                  <w:tag w:val="goog_rdk_23"/>
                  <w:id w:val="-1798387107"/>
                </w:sdtPr>
                <w:sdtEndPr>
                  <w:rPr>
                    <w:b w:val="0"/>
                    <w:bCs w:val="0"/>
                  </w:rPr>
                </w:sdtEndPr>
                <w:sdtContent>
                  <w:r w:rsidRPr="007648DF">
                    <w:rPr>
                      <w:rFonts w:ascii="Arial" w:eastAsia="Arial" w:hAnsi="Arial" w:cs="Arial"/>
                      <w:sz w:val="18"/>
                      <w:szCs w:val="18"/>
                    </w:rPr>
                    <w:t xml:space="preserve">Bridgerton cautivó a espectadores de todo el mundo cuando Netflix y Shondaland estrenaron la icónica serie en 2020. La quinta temporada se centrará en Francesca, la hija del medio e introvertida (interpretada por Hannah Dodd), y actualmente se encuentra en producción en Londres. La cuarta temporada debutó recientemente en el </w:t>
                  </w:r>
                  <w:r w:rsidRPr="007648DF">
                    <w:rPr>
                      <w:rFonts w:ascii="Arial" w:eastAsia="Arial" w:hAnsi="Arial" w:cs="Arial"/>
                      <w:sz w:val="18"/>
                      <w:szCs w:val="18"/>
                    </w:rPr>
                    <w:lastRenderedPageBreak/>
                    <w:t>puesto n.º 1 de la lista Global English TV y alcanzó el Top 10 en 92 países, mientras que cada temporada sigue situándose entre las más populares de Netflix; las temporadas 1 y 3 ocupan actualmente los puestos n.º 5 y n.º 7, respectivamente. Por su parte, la precuela Queen Charlotte: A Bridgerton Story, adorada por los fans, dominó el Top 10 global.</w:t>
                  </w:r>
                </w:sdtContent>
              </w:sdt>
            </w:sdtContent>
          </w:sdt>
        </w:p>
      </w:sdtContent>
    </w:sdt>
    <w:sdt>
      <w:sdtPr>
        <w:rPr>
          <w:b/>
          <w:bCs/>
        </w:rPr>
        <w:tag w:val="goog_rdk_27"/>
        <w:id w:val="-1810617373"/>
      </w:sdtPr>
      <w:sdtEndPr>
        <w:rPr>
          <w:b w:val="0"/>
          <w:bCs w:val="0"/>
        </w:rPr>
      </w:sdtEndPr>
      <w:sdtContent>
        <w:p w14:paraId="7838A9B9" w14:textId="77777777" w:rsidR="00EB4381" w:rsidRPr="007648DF" w:rsidRDefault="00000000">
          <w:pPr>
            <w:pBdr>
              <w:top w:val="nil"/>
              <w:left w:val="nil"/>
              <w:bottom w:val="nil"/>
              <w:right w:val="nil"/>
              <w:between w:val="nil"/>
            </w:pBdr>
            <w:rPr>
              <w:rFonts w:ascii="Arial" w:eastAsia="Arial" w:hAnsi="Arial" w:cs="Arial"/>
              <w:sz w:val="18"/>
              <w:szCs w:val="18"/>
            </w:rPr>
          </w:pPr>
          <w:sdt>
            <w:sdtPr>
              <w:rPr>
                <w:b/>
                <w:bCs/>
              </w:rPr>
              <w:tag w:val="goog_rdk_25"/>
              <w:id w:val="783990409"/>
            </w:sdtPr>
            <w:sdtEndPr>
              <w:rPr>
                <w:b w:val="0"/>
                <w:bCs w:val="0"/>
              </w:rPr>
            </w:sdtEndPr>
            <w:sdtContent>
              <w:sdt>
                <w:sdtPr>
                  <w:tag w:val="goog_rdk_26"/>
                  <w:id w:val="-1946093336"/>
                </w:sdtPr>
                <w:sdtContent>
                  <w:r w:rsidRPr="007648DF">
                    <w:rPr>
                      <w:rFonts w:ascii="Arial" w:eastAsia="Arial" w:hAnsi="Arial" w:cs="Arial"/>
                      <w:sz w:val="18"/>
                      <w:szCs w:val="18"/>
                    </w:rPr>
                    <w:t>La franquicia ha consolidado un fandom global que atiende a una audiencia de romance históricamente desatendida, irrumpiendo en el zeitgeist cultural con un éxito sin precedentes e impulsando tendencias, mientras los fans celebran su amor por la serie a través de memes, música, libros, moda, decoración y mucho más. Experiencias en vivo como la serie de conciertos Bridgerton Concerts by Candlelight y las propuestas inmersivas en las sedes de Netflix House en Filadelfia y Dallas, así como una creciente colección de productos de consumo, han convertido el nombre Bridgerton en una codiciada marca de estilo de vida.</w:t>
                  </w:r>
                </w:sdtContent>
              </w:sdt>
            </w:sdtContent>
          </w:sdt>
        </w:p>
      </w:sdtContent>
    </w:sdt>
    <w:sdt>
      <w:sdtPr>
        <w:tag w:val="goog_rdk_30"/>
        <w:id w:val="-1960531619"/>
      </w:sdtPr>
      <w:sdtEndPr>
        <w:rPr>
          <w:b/>
          <w:bCs/>
        </w:rPr>
      </w:sdtEndPr>
      <w:sdtContent>
        <w:p w14:paraId="30D40F93" w14:textId="77777777" w:rsidR="00EB4381" w:rsidRPr="007648DF" w:rsidRDefault="00000000">
          <w:pPr>
            <w:pBdr>
              <w:top w:val="nil"/>
              <w:left w:val="nil"/>
              <w:bottom w:val="nil"/>
              <w:right w:val="nil"/>
              <w:between w:val="nil"/>
            </w:pBdr>
            <w:rPr>
              <w:rFonts w:ascii="Arial" w:eastAsia="Arial" w:hAnsi="Arial" w:cs="Arial"/>
              <w:b/>
              <w:bCs/>
              <w:sz w:val="18"/>
              <w:szCs w:val="18"/>
            </w:rPr>
          </w:pPr>
          <w:sdt>
            <w:sdtPr>
              <w:tag w:val="goog_rdk_28"/>
              <w:id w:val="1239684583"/>
            </w:sdtPr>
            <w:sdtEndPr>
              <w:rPr>
                <w:b/>
                <w:bCs/>
              </w:rPr>
            </w:sdtEndPr>
            <w:sdtContent>
              <w:sdt>
                <w:sdtPr>
                  <w:tag w:val="goog_rdk_29"/>
                  <w:id w:val="1749095984"/>
                </w:sdtPr>
                <w:sdtContent>
                  <w:r w:rsidRPr="007648DF">
                    <w:rPr>
                      <w:rFonts w:ascii="Arial" w:eastAsia="Arial" w:hAnsi="Arial" w:cs="Arial"/>
                      <w:sz w:val="18"/>
                      <w:szCs w:val="18"/>
                    </w:rPr>
                    <w:t>La franquicia seguirá ofreciendo nuevas formas para que su apasionada base de fans se sumerja en el universo de Bridgerton, tanto dentro como fuera de la pantalla.</w:t>
                  </w:r>
                  <w:r w:rsidRPr="007648DF">
                    <w:rPr>
                      <w:rFonts w:ascii="Arial" w:eastAsia="Arial" w:hAnsi="Arial" w:cs="Arial"/>
                      <w:sz w:val="18"/>
                      <w:szCs w:val="18"/>
                    </w:rPr>
                    <w:br/>
                    <w:t>Sigue a @BridgertonNetflix.</w:t>
                  </w:r>
                </w:sdtContent>
              </w:sdt>
            </w:sdtContent>
          </w:sdt>
        </w:p>
      </w:sdtContent>
    </w:sdt>
    <w:sdt>
      <w:sdtPr>
        <w:rPr>
          <w:b/>
          <w:bCs/>
        </w:rPr>
        <w:tag w:val="goog_rdk_33"/>
        <w:id w:val="-1938571588"/>
      </w:sdtPr>
      <w:sdtContent>
        <w:p w14:paraId="52664D7F" w14:textId="11E6C5C6" w:rsidR="00EB4381" w:rsidRPr="007648DF" w:rsidRDefault="00000000">
          <w:pPr>
            <w:pBdr>
              <w:top w:val="nil"/>
              <w:left w:val="nil"/>
              <w:bottom w:val="nil"/>
              <w:right w:val="nil"/>
              <w:between w:val="nil"/>
            </w:pBdr>
            <w:rPr>
              <w:rFonts w:ascii="Arial" w:eastAsia="Arial" w:hAnsi="Arial" w:cs="Arial"/>
              <w:b/>
              <w:bCs/>
              <w:sz w:val="18"/>
              <w:szCs w:val="18"/>
            </w:rPr>
          </w:pPr>
          <w:sdt>
            <w:sdtPr>
              <w:rPr>
                <w:b/>
                <w:bCs/>
              </w:rPr>
              <w:tag w:val="goog_rdk_31"/>
              <w:id w:val="-574404748"/>
            </w:sdtPr>
            <w:sdtContent>
              <w:sdt>
                <w:sdtPr>
                  <w:rPr>
                    <w:b/>
                    <w:bCs/>
                  </w:rPr>
                  <w:tag w:val="goog_rdk_32"/>
                  <w:id w:val="1403419015"/>
                  <w:showingPlcHdr/>
                </w:sdtPr>
                <w:sdtContent>
                  <w:r w:rsidR="007648DF">
                    <w:rPr>
                      <w:b/>
                      <w:bCs/>
                    </w:rPr>
                    <w:t xml:space="preserve">     </w:t>
                  </w:r>
                </w:sdtContent>
              </w:sdt>
            </w:sdtContent>
          </w:sdt>
        </w:p>
      </w:sdtContent>
    </w:sdt>
    <w:sdt>
      <w:sdtPr>
        <w:tag w:val="goog_rdk_36"/>
        <w:id w:val="471146851"/>
      </w:sdtPr>
      <w:sdtContent>
        <w:p w14:paraId="39B7EBD6" w14:textId="148FFE60" w:rsidR="00EB4381" w:rsidRPr="00225803" w:rsidRDefault="00000000">
          <w:pPr>
            <w:pBdr>
              <w:top w:val="nil"/>
              <w:left w:val="nil"/>
              <w:bottom w:val="nil"/>
              <w:right w:val="nil"/>
              <w:between w:val="nil"/>
            </w:pBdr>
            <w:rPr>
              <w:rFonts w:ascii="Arial" w:eastAsia="Arial" w:hAnsi="Arial" w:cs="Arial"/>
              <w:b/>
              <w:bCs/>
              <w:sz w:val="18"/>
              <w:szCs w:val="18"/>
            </w:rPr>
          </w:pPr>
          <w:sdt>
            <w:sdtPr>
              <w:tag w:val="goog_rdk_34"/>
              <w:id w:val="1273201385"/>
            </w:sdtPr>
            <w:sdtContent>
              <w:sdt>
                <w:sdtPr>
                  <w:tag w:val="goog_rdk_35"/>
                  <w:id w:val="1625886149"/>
                  <w:showingPlcHdr/>
                </w:sdtPr>
                <w:sdtContent>
                  <w:r w:rsidR="0082792D">
                    <w:t xml:space="preserve">     </w:t>
                  </w:r>
                </w:sdtContent>
              </w:sdt>
            </w:sdtContent>
          </w:sdt>
        </w:p>
      </w:sdtContent>
    </w:sdt>
    <w:p w14:paraId="5FDF3D64" w14:textId="77777777" w:rsidR="00EB4381" w:rsidRDefault="00EB4381">
      <w:pPr>
        <w:jc w:val="both"/>
        <w:rPr>
          <w:rFonts w:ascii="Arial" w:eastAsia="Arial" w:hAnsi="Arial" w:cs="Arial"/>
          <w:sz w:val="18"/>
          <w:szCs w:val="18"/>
        </w:rPr>
      </w:pPr>
    </w:p>
    <w:p w14:paraId="12431E91" w14:textId="77777777" w:rsidR="00EB4381" w:rsidRDefault="00000000">
      <w:pPr>
        <w:spacing w:after="0"/>
        <w:rPr>
          <w:rFonts w:ascii="Arial" w:eastAsia="Arial" w:hAnsi="Arial" w:cs="Arial"/>
          <w:b/>
          <w:bCs/>
          <w:sz w:val="18"/>
          <w:szCs w:val="18"/>
        </w:rPr>
      </w:pPr>
      <w:r>
        <w:rPr>
          <w:rFonts w:ascii="Arial" w:eastAsia="Arial" w:hAnsi="Arial" w:cs="Arial"/>
          <w:b/>
          <w:bCs/>
          <w:sz w:val="18"/>
          <w:szCs w:val="18"/>
        </w:rPr>
        <w:t>Contactos de Prensa   </w:t>
      </w:r>
    </w:p>
    <w:p w14:paraId="33F8501B" w14:textId="77777777" w:rsidR="00EB4381" w:rsidRDefault="00000000">
      <w:pPr>
        <w:spacing w:after="0"/>
        <w:rPr>
          <w:rFonts w:ascii="Arial" w:eastAsia="Arial" w:hAnsi="Arial" w:cs="Arial"/>
          <w:b/>
          <w:bCs/>
          <w:sz w:val="18"/>
          <w:szCs w:val="18"/>
        </w:rPr>
      </w:pPr>
      <w:r>
        <w:rPr>
          <w:rFonts w:ascii="Arial" w:eastAsia="Arial" w:hAnsi="Arial" w:cs="Arial"/>
          <w:b/>
          <w:bCs/>
          <w:sz w:val="18"/>
          <w:szCs w:val="18"/>
        </w:rPr>
        <w:t>Lorena Andrade </w:t>
      </w:r>
    </w:p>
    <w:p w14:paraId="5825F4D2" w14:textId="77777777" w:rsidR="00EB4381" w:rsidRDefault="00000000">
      <w:pPr>
        <w:spacing w:after="0"/>
        <w:rPr>
          <w:rFonts w:ascii="Arial" w:eastAsia="Arial" w:hAnsi="Arial" w:cs="Arial"/>
          <w:sz w:val="18"/>
          <w:szCs w:val="18"/>
        </w:rPr>
      </w:pPr>
      <w:r>
        <w:rPr>
          <w:rFonts w:ascii="Arial" w:eastAsia="Arial" w:hAnsi="Arial" w:cs="Arial"/>
          <w:sz w:val="18"/>
          <w:szCs w:val="18"/>
        </w:rPr>
        <w:t>Liverpool   </w:t>
      </w:r>
    </w:p>
    <w:p w14:paraId="432E1466" w14:textId="77777777" w:rsidR="00EB4381" w:rsidRDefault="00EB4381">
      <w:pPr>
        <w:spacing w:after="0"/>
        <w:rPr>
          <w:rFonts w:ascii="Arial" w:eastAsia="Arial" w:hAnsi="Arial" w:cs="Arial"/>
          <w:sz w:val="18"/>
          <w:szCs w:val="18"/>
        </w:rPr>
      </w:pPr>
      <w:hyperlink r:id="rId8">
        <w:r>
          <w:rPr>
            <w:rFonts w:ascii="Arial" w:eastAsia="Arial" w:hAnsi="Arial" w:cs="Arial"/>
            <w:color w:val="0563C1"/>
            <w:sz w:val="18"/>
            <w:szCs w:val="18"/>
            <w:u w:val="single"/>
          </w:rPr>
          <w:t>elandradem@liverpool.com.mx</w:t>
        </w:r>
      </w:hyperlink>
    </w:p>
    <w:p w14:paraId="59D16D69" w14:textId="77777777" w:rsidR="00EB4381" w:rsidRDefault="00000000">
      <w:pPr>
        <w:spacing w:after="0"/>
        <w:rPr>
          <w:rFonts w:ascii="Arial" w:eastAsia="Arial" w:hAnsi="Arial" w:cs="Arial"/>
          <w:b/>
          <w:bCs/>
          <w:sz w:val="18"/>
          <w:szCs w:val="18"/>
        </w:rPr>
      </w:pPr>
      <w:r>
        <w:rPr>
          <w:rFonts w:ascii="Arial" w:eastAsia="Arial" w:hAnsi="Arial" w:cs="Arial"/>
          <w:b/>
          <w:bCs/>
          <w:sz w:val="18"/>
          <w:szCs w:val="18"/>
        </w:rPr>
        <w:t>   </w:t>
      </w:r>
    </w:p>
    <w:p w14:paraId="525F459C" w14:textId="77777777" w:rsidR="00EB4381" w:rsidRDefault="00000000">
      <w:pPr>
        <w:spacing w:after="0"/>
        <w:rPr>
          <w:rFonts w:ascii="Arial" w:eastAsia="Arial" w:hAnsi="Arial" w:cs="Arial"/>
          <w:b/>
          <w:bCs/>
          <w:sz w:val="18"/>
          <w:szCs w:val="18"/>
        </w:rPr>
      </w:pPr>
      <w:r>
        <w:rPr>
          <w:rFonts w:ascii="Arial" w:eastAsia="Arial" w:hAnsi="Arial" w:cs="Arial"/>
          <w:b/>
          <w:bCs/>
          <w:sz w:val="18"/>
          <w:szCs w:val="18"/>
        </w:rPr>
        <w:t>Danya Martínez   </w:t>
      </w:r>
    </w:p>
    <w:p w14:paraId="2BFE642A" w14:textId="77777777" w:rsidR="00EB4381" w:rsidRDefault="00000000">
      <w:pPr>
        <w:spacing w:after="0"/>
        <w:rPr>
          <w:rFonts w:ascii="Arial" w:eastAsia="Arial" w:hAnsi="Arial" w:cs="Arial"/>
          <w:sz w:val="18"/>
          <w:szCs w:val="18"/>
        </w:rPr>
      </w:pPr>
      <w:r>
        <w:rPr>
          <w:rFonts w:ascii="Arial" w:eastAsia="Arial" w:hAnsi="Arial" w:cs="Arial"/>
          <w:sz w:val="18"/>
          <w:szCs w:val="18"/>
        </w:rPr>
        <w:t>WeberShandwick, agencia de comunicación de Liverpool   </w:t>
      </w:r>
    </w:p>
    <w:p w14:paraId="595567B6" w14:textId="77777777" w:rsidR="00EB4381" w:rsidRDefault="00EB4381">
      <w:pPr>
        <w:jc w:val="both"/>
        <w:rPr>
          <w:rFonts w:ascii="Arial" w:eastAsia="Arial" w:hAnsi="Arial" w:cs="Arial"/>
          <w:sz w:val="18"/>
          <w:szCs w:val="18"/>
        </w:rPr>
      </w:pPr>
      <w:hyperlink r:id="rId9">
        <w:r>
          <w:rPr>
            <w:rFonts w:ascii="Arial" w:eastAsia="Arial" w:hAnsi="Arial" w:cs="Arial"/>
            <w:color w:val="1155CC"/>
            <w:sz w:val="18"/>
            <w:szCs w:val="18"/>
            <w:u w:val="single"/>
          </w:rPr>
          <w:t>dmartinezl@webershandwick.com</w:t>
        </w:r>
      </w:hyperlink>
      <w:r w:rsidR="00000000">
        <w:rPr>
          <w:rFonts w:ascii="Arial" w:eastAsia="Arial" w:hAnsi="Arial" w:cs="Arial"/>
          <w:sz w:val="18"/>
          <w:szCs w:val="18"/>
        </w:rPr>
        <w:t>  </w:t>
      </w:r>
    </w:p>
    <w:p w14:paraId="3C78A3C2" w14:textId="77777777" w:rsidR="00EB4381" w:rsidRDefault="00EB4381">
      <w:pPr>
        <w:jc w:val="both"/>
        <w:rPr>
          <w:rFonts w:ascii="Arial" w:eastAsia="Arial" w:hAnsi="Arial" w:cs="Arial"/>
          <w:sz w:val="18"/>
          <w:szCs w:val="18"/>
        </w:rPr>
      </w:pPr>
    </w:p>
    <w:sectPr w:rsidR="00EB4381">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EAA5B" w14:textId="77777777" w:rsidR="007B7529" w:rsidRDefault="007B7529">
      <w:pPr>
        <w:spacing w:after="0" w:line="240" w:lineRule="auto"/>
      </w:pPr>
      <w:r>
        <w:separator/>
      </w:r>
    </w:p>
  </w:endnote>
  <w:endnote w:type="continuationSeparator" w:id="0">
    <w:p w14:paraId="2D0ACC11" w14:textId="77777777" w:rsidR="007B7529" w:rsidRDefault="007B7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CE85A4C-989F-4B3B-A56B-7F6A83C1FE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2F00CA-0DBE-4E8C-8509-E9D01C765B9A}"/>
    <w:embedBold r:id="rId3" w:fontKey="{EA7FBA4E-4A5C-4B49-AADF-2687D7D6E73B}"/>
    <w:embedItalic r:id="rId4" w:fontKey="{D3B52B38-D772-4165-98C0-3D5382A243B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09BAD7A-C48D-47E3-BD19-07FADE7B5E7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68332" w14:textId="77777777" w:rsidR="007B7529" w:rsidRDefault="007B7529">
      <w:pPr>
        <w:spacing w:after="0" w:line="240" w:lineRule="auto"/>
      </w:pPr>
      <w:r>
        <w:separator/>
      </w:r>
    </w:p>
  </w:footnote>
  <w:footnote w:type="continuationSeparator" w:id="0">
    <w:p w14:paraId="2101BFBB" w14:textId="77777777" w:rsidR="007B7529" w:rsidRDefault="007B7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3732B" w14:textId="77777777" w:rsidR="00EB438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F49EC58" wp14:editId="01FCE6B5">
          <wp:simplePos x="0" y="0"/>
          <wp:positionH relativeFrom="column">
            <wp:posOffset>4319270</wp:posOffset>
          </wp:positionH>
          <wp:positionV relativeFrom="paragraph">
            <wp:posOffset>-108775</wp:posOffset>
          </wp:positionV>
          <wp:extent cx="1624330" cy="568325"/>
          <wp:effectExtent l="0" t="0" r="0" b="0"/>
          <wp:wrapSquare wrapText="bothSides" distT="0" distB="0" distL="114300" distR="114300"/>
          <wp:docPr id="1" name="image1.png" descr="A pin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nk text on a white background&#10;&#10;Description automatically generated"/>
                  <pic:cNvPicPr preferRelativeResize="0"/>
                </pic:nvPicPr>
                <pic:blipFill>
                  <a:blip r:embed="rId1"/>
                  <a:srcRect/>
                  <a:stretch>
                    <a:fillRect/>
                  </a:stretch>
                </pic:blipFill>
                <pic:spPr>
                  <a:xfrm>
                    <a:off x="0" y="0"/>
                    <a:ext cx="1624330" cy="568325"/>
                  </a:xfrm>
                  <a:prstGeom prst="rect">
                    <a:avLst/>
                  </a:prstGeom>
                  <a:ln/>
                </pic:spPr>
              </pic:pic>
            </a:graphicData>
          </a:graphic>
        </wp:anchor>
      </w:drawing>
    </w:r>
  </w:p>
  <w:p w14:paraId="6B862C3C" w14:textId="77777777" w:rsidR="00EB4381" w:rsidRDefault="00000000">
    <w:pPr>
      <w:pBdr>
        <w:top w:val="nil"/>
        <w:left w:val="nil"/>
        <w:bottom w:val="nil"/>
        <w:right w:val="nil"/>
        <w:between w:val="nil"/>
      </w:pBdr>
      <w:tabs>
        <w:tab w:val="center" w:pos="4680"/>
        <w:tab w:val="right" w:pos="9360"/>
      </w:tabs>
      <w:spacing w:after="0" w:line="240" w:lineRule="auto"/>
      <w:rPr>
        <w:rFonts w:ascii="Arial" w:eastAsia="Arial" w:hAnsi="Arial" w:cs="Arial"/>
        <w:b/>
        <w:bCs/>
        <w:color w:val="000000"/>
        <w:sz w:val="24"/>
        <w:szCs w:val="24"/>
      </w:rPr>
    </w:pPr>
    <w:r>
      <w:rPr>
        <w:rFonts w:ascii="Arial" w:eastAsia="Arial" w:hAnsi="Arial" w:cs="Arial"/>
        <w:b/>
        <w:bCs/>
        <w:color w:val="000000"/>
        <w:sz w:val="24"/>
        <w:szCs w:val="24"/>
      </w:rPr>
      <w:t>Comunicado de prensa</w:t>
    </w:r>
  </w:p>
  <w:p w14:paraId="155BDE21" w14:textId="77777777" w:rsidR="00EB4381" w:rsidRDefault="00EB4381">
    <w:pPr>
      <w:pBdr>
        <w:top w:val="nil"/>
        <w:left w:val="nil"/>
        <w:bottom w:val="nil"/>
        <w:right w:val="nil"/>
        <w:between w:val="nil"/>
      </w:pBdr>
      <w:tabs>
        <w:tab w:val="center" w:pos="4680"/>
        <w:tab w:val="right" w:pos="9360"/>
      </w:tabs>
      <w:spacing w:after="0" w:line="240" w:lineRule="auto"/>
      <w:rPr>
        <w:rFonts w:ascii="Arial" w:eastAsia="Arial" w:hAnsi="Arial" w:cs="Arial"/>
        <w:b/>
        <w:bCs/>
        <w:color w:val="000000"/>
        <w:sz w:val="24"/>
        <w:szCs w:val="24"/>
      </w:rPr>
    </w:pPr>
  </w:p>
  <w:p w14:paraId="006553DC" w14:textId="77777777" w:rsidR="00EB4381" w:rsidRDefault="00EB4381">
    <w:pPr>
      <w:pBdr>
        <w:top w:val="nil"/>
        <w:left w:val="nil"/>
        <w:bottom w:val="nil"/>
        <w:right w:val="nil"/>
        <w:between w:val="nil"/>
      </w:pBdr>
      <w:tabs>
        <w:tab w:val="center" w:pos="4680"/>
        <w:tab w:val="right" w:pos="9360"/>
      </w:tabs>
      <w:spacing w:after="0" w:line="240" w:lineRule="auto"/>
      <w:rPr>
        <w:color w:val="000000"/>
      </w:rPr>
    </w:pPr>
  </w:p>
  <w:p w14:paraId="4A4ED76B" w14:textId="77777777" w:rsidR="00EB4381" w:rsidRDefault="00EB438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F30BB0"/>
    <w:multiLevelType w:val="multilevel"/>
    <w:tmpl w:val="063C8B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AE010C5"/>
    <w:multiLevelType w:val="multilevel"/>
    <w:tmpl w:val="37D44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31765920">
    <w:abstractNumId w:val="0"/>
  </w:num>
  <w:num w:numId="2" w16cid:durableId="1035079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381"/>
    <w:rsid w:val="00206040"/>
    <w:rsid w:val="0021232A"/>
    <w:rsid w:val="00225803"/>
    <w:rsid w:val="002849FC"/>
    <w:rsid w:val="007648DF"/>
    <w:rsid w:val="007B7529"/>
    <w:rsid w:val="0082792D"/>
    <w:rsid w:val="00E522A3"/>
    <w:rsid w:val="00EB4381"/>
    <w:rsid w:val="00F50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C0525"/>
  <w15:docId w15:val="{F5439290-CA80-40A5-9503-C234DD8B8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225803"/>
    <w:pPr>
      <w:spacing w:after="0" w:line="240" w:lineRule="auto"/>
    </w:pPr>
  </w:style>
  <w:style w:type="character" w:styleId="CommentReference">
    <w:name w:val="annotation reference"/>
    <w:basedOn w:val="DefaultParagraphFont"/>
    <w:uiPriority w:val="99"/>
    <w:semiHidden/>
    <w:unhideWhenUsed/>
    <w:rsid w:val="00225803"/>
    <w:rPr>
      <w:sz w:val="16"/>
      <w:szCs w:val="16"/>
    </w:rPr>
  </w:style>
  <w:style w:type="paragraph" w:styleId="CommentText">
    <w:name w:val="annotation text"/>
    <w:basedOn w:val="Normal"/>
    <w:link w:val="CommentTextChar"/>
    <w:uiPriority w:val="99"/>
    <w:unhideWhenUsed/>
    <w:rsid w:val="00225803"/>
    <w:pPr>
      <w:spacing w:line="240" w:lineRule="auto"/>
    </w:pPr>
    <w:rPr>
      <w:sz w:val="20"/>
      <w:szCs w:val="20"/>
    </w:rPr>
  </w:style>
  <w:style w:type="character" w:customStyle="1" w:styleId="CommentTextChar">
    <w:name w:val="Comment Text Char"/>
    <w:basedOn w:val="DefaultParagraphFont"/>
    <w:link w:val="CommentText"/>
    <w:uiPriority w:val="99"/>
    <w:rsid w:val="00225803"/>
    <w:rPr>
      <w:sz w:val="20"/>
      <w:szCs w:val="20"/>
    </w:rPr>
  </w:style>
  <w:style w:type="paragraph" w:styleId="CommentSubject">
    <w:name w:val="annotation subject"/>
    <w:basedOn w:val="CommentText"/>
    <w:next w:val="CommentText"/>
    <w:link w:val="CommentSubjectChar"/>
    <w:uiPriority w:val="99"/>
    <w:semiHidden/>
    <w:unhideWhenUsed/>
    <w:rsid w:val="00225803"/>
    <w:rPr>
      <w:b/>
      <w:bCs/>
    </w:rPr>
  </w:style>
  <w:style w:type="character" w:customStyle="1" w:styleId="CommentSubjectChar">
    <w:name w:val="Comment Subject Char"/>
    <w:basedOn w:val="CommentTextChar"/>
    <w:link w:val="CommentSubject"/>
    <w:uiPriority w:val="99"/>
    <w:semiHidden/>
    <w:rsid w:val="002258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landradem@liverpool.com.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martinezl@webershandwic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Xk6xT3saTqawbN6wtHJxmkkfnQ==">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7</TotalTime>
  <Pages>3</Pages>
  <Words>1077</Words>
  <Characters>6140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LEONEL ALFREDO PARTIDO (Omnicom)</cp:lastModifiedBy>
  <cp:revision>4</cp:revision>
  <dcterms:created xsi:type="dcterms:W3CDTF">2026-05-04T16:54:00Z</dcterms:created>
  <dcterms:modified xsi:type="dcterms:W3CDTF">2026-05-04T18:46:00Z</dcterms:modified>
</cp:coreProperties>
</file>