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6647C3" w14:textId="77777777" w:rsidR="00041B1B" w:rsidRPr="00CD78F7" w:rsidRDefault="00041B1B" w:rsidP="00041B1B">
      <w:pPr>
        <w:jc w:val="center"/>
        <w:rPr>
          <w:rFonts w:ascii="Century Gothic" w:hAnsi="Century Gothic"/>
          <w:b/>
          <w:lang w:val="es-ES"/>
        </w:rPr>
      </w:pPr>
    </w:p>
    <w:p w14:paraId="6AB7C632" w14:textId="013A0186" w:rsidR="00061BD8" w:rsidRPr="00E850F8" w:rsidRDefault="00B916B2" w:rsidP="00CD78F7">
      <w:pPr>
        <w:spacing w:line="420" w:lineRule="atLeast"/>
        <w:jc w:val="center"/>
        <w:outlineLvl w:val="0"/>
        <w:rPr>
          <w:rFonts w:ascii="Century Gothic" w:hAnsi="Century Gothic"/>
          <w:b/>
          <w:sz w:val="28"/>
          <w:szCs w:val="28"/>
          <w:lang w:val="es-ES"/>
        </w:rPr>
      </w:pPr>
      <w:r>
        <w:rPr>
          <w:rFonts w:ascii="Century Gothic" w:hAnsi="Century Gothic"/>
          <w:b/>
          <w:sz w:val="28"/>
          <w:szCs w:val="28"/>
          <w:lang w:val="es-ES"/>
        </w:rPr>
        <w:t xml:space="preserve">Martha </w:t>
      </w:r>
      <w:proofErr w:type="spellStart"/>
      <w:r>
        <w:rPr>
          <w:rFonts w:ascii="Century Gothic" w:hAnsi="Century Gothic"/>
          <w:b/>
          <w:sz w:val="28"/>
          <w:szCs w:val="28"/>
          <w:lang w:val="es-ES"/>
        </w:rPr>
        <w:t>Debayle</w:t>
      </w:r>
      <w:proofErr w:type="spellEnd"/>
      <w:r>
        <w:rPr>
          <w:rFonts w:ascii="Century Gothic" w:hAnsi="Century Gothic"/>
          <w:b/>
          <w:sz w:val="28"/>
          <w:szCs w:val="28"/>
          <w:lang w:val="es-ES"/>
        </w:rPr>
        <w:t xml:space="preserve"> lanza </w:t>
      </w:r>
      <w:r w:rsidR="00C34823" w:rsidRPr="00E850F8">
        <w:rPr>
          <w:rFonts w:ascii="Century Gothic" w:hAnsi="Century Gothic"/>
          <w:b/>
          <w:sz w:val="28"/>
          <w:szCs w:val="28"/>
          <w:lang w:val="es-ES"/>
        </w:rPr>
        <w:t xml:space="preserve">en exclusiva </w:t>
      </w:r>
      <w:r>
        <w:rPr>
          <w:rFonts w:ascii="Century Gothic" w:hAnsi="Century Gothic"/>
          <w:b/>
          <w:sz w:val="28"/>
          <w:szCs w:val="28"/>
          <w:lang w:val="es-ES"/>
        </w:rPr>
        <w:t>con</w:t>
      </w:r>
      <w:r w:rsidR="00C34823" w:rsidRPr="00E850F8">
        <w:rPr>
          <w:rFonts w:ascii="Century Gothic" w:hAnsi="Century Gothic"/>
          <w:b/>
          <w:sz w:val="28"/>
          <w:szCs w:val="28"/>
          <w:lang w:val="es-ES"/>
        </w:rPr>
        <w:t xml:space="preserve"> Liverpool, “</w:t>
      </w:r>
      <w:r w:rsidR="00C34823" w:rsidRPr="00B916B2">
        <w:rPr>
          <w:rFonts w:ascii="Century Gothic" w:hAnsi="Century Gothic"/>
          <w:b/>
          <w:i/>
          <w:sz w:val="28"/>
          <w:szCs w:val="28"/>
          <w:lang w:val="es-ES"/>
        </w:rPr>
        <w:t xml:space="preserve">Martha </w:t>
      </w:r>
      <w:proofErr w:type="spellStart"/>
      <w:r w:rsidR="00C34823" w:rsidRPr="00B916B2">
        <w:rPr>
          <w:rFonts w:ascii="Century Gothic" w:hAnsi="Century Gothic"/>
          <w:b/>
          <w:i/>
          <w:sz w:val="28"/>
          <w:szCs w:val="28"/>
          <w:lang w:val="es-ES"/>
        </w:rPr>
        <w:t>Debayle</w:t>
      </w:r>
      <w:proofErr w:type="spellEnd"/>
      <w:r w:rsidR="00C34823" w:rsidRPr="00B916B2">
        <w:rPr>
          <w:rFonts w:ascii="Century Gothic" w:hAnsi="Century Gothic"/>
          <w:b/>
          <w:i/>
          <w:sz w:val="28"/>
          <w:szCs w:val="28"/>
          <w:lang w:val="es-ES"/>
        </w:rPr>
        <w:t xml:space="preserve"> Home</w:t>
      </w:r>
      <w:r w:rsidR="00C34823" w:rsidRPr="00E850F8">
        <w:rPr>
          <w:rFonts w:ascii="Century Gothic" w:hAnsi="Century Gothic"/>
          <w:b/>
          <w:sz w:val="28"/>
          <w:szCs w:val="28"/>
          <w:lang w:val="es-ES"/>
        </w:rPr>
        <w:t>”</w:t>
      </w:r>
    </w:p>
    <w:p w14:paraId="741D7EC3" w14:textId="77777777" w:rsidR="00D55E40" w:rsidRPr="00CD78F7" w:rsidRDefault="00D55E40" w:rsidP="00061BD8">
      <w:pPr>
        <w:spacing w:line="420" w:lineRule="atLeast"/>
        <w:outlineLvl w:val="0"/>
        <w:rPr>
          <w:rFonts w:ascii="Century Gothic" w:hAnsi="Century Gothic"/>
          <w:b/>
          <w:lang w:val="es-ES"/>
        </w:rPr>
      </w:pPr>
    </w:p>
    <w:p w14:paraId="74BB8944" w14:textId="1EAB5969" w:rsidR="00994A65" w:rsidRDefault="00994A65" w:rsidP="00994A65">
      <w:pPr>
        <w:pStyle w:val="Prrafodelista"/>
        <w:numPr>
          <w:ilvl w:val="0"/>
          <w:numId w:val="4"/>
        </w:numPr>
        <w:spacing w:line="420" w:lineRule="atLeast"/>
        <w:outlineLvl w:val="0"/>
        <w:rPr>
          <w:rFonts w:ascii="Century Gothic" w:hAnsi="Century Gothic"/>
          <w:lang w:val="es-ES"/>
        </w:rPr>
      </w:pPr>
      <w:r w:rsidRPr="005031D1">
        <w:rPr>
          <w:rFonts w:ascii="Century Gothic" w:hAnsi="Century Gothic"/>
          <w:lang w:val="es-ES"/>
        </w:rPr>
        <w:t xml:space="preserve">MDH es línea de casa y decoración </w:t>
      </w:r>
      <w:r w:rsidR="004542F0">
        <w:rPr>
          <w:rFonts w:ascii="Century Gothic" w:hAnsi="Century Gothic"/>
          <w:lang w:val="es-ES"/>
        </w:rPr>
        <w:t xml:space="preserve">creada por </w:t>
      </w:r>
      <w:r w:rsidRPr="005031D1">
        <w:rPr>
          <w:rFonts w:ascii="Century Gothic" w:hAnsi="Century Gothic"/>
          <w:lang w:val="es-ES"/>
        </w:rPr>
        <w:t xml:space="preserve"> Martha </w:t>
      </w:r>
      <w:proofErr w:type="spellStart"/>
      <w:r w:rsidRPr="005031D1">
        <w:rPr>
          <w:rFonts w:ascii="Century Gothic" w:hAnsi="Century Gothic"/>
          <w:lang w:val="es-ES"/>
        </w:rPr>
        <w:t>Debayle</w:t>
      </w:r>
      <w:proofErr w:type="spellEnd"/>
      <w:r w:rsidRPr="005031D1">
        <w:rPr>
          <w:rFonts w:ascii="Century Gothic" w:hAnsi="Century Gothic"/>
          <w:lang w:val="es-ES"/>
        </w:rPr>
        <w:t>.</w:t>
      </w:r>
    </w:p>
    <w:p w14:paraId="196F1BB5" w14:textId="0AAF83DA" w:rsidR="00C34823" w:rsidRPr="00CD78F7" w:rsidRDefault="00B84A76" w:rsidP="00D55E40">
      <w:pPr>
        <w:pStyle w:val="Prrafodelista"/>
        <w:numPr>
          <w:ilvl w:val="0"/>
          <w:numId w:val="4"/>
        </w:numPr>
        <w:spacing w:line="420" w:lineRule="atLeast"/>
        <w:outlineLvl w:val="0"/>
        <w:rPr>
          <w:rFonts w:ascii="Century Gothic" w:hAnsi="Century Gothic"/>
          <w:lang w:val="es-ES"/>
        </w:rPr>
      </w:pPr>
      <w:r>
        <w:rPr>
          <w:rFonts w:ascii="Century Gothic" w:hAnsi="Century Gothic"/>
          <w:lang w:val="es-ES"/>
        </w:rPr>
        <w:t xml:space="preserve">Todos los productos fueron </w:t>
      </w:r>
      <w:r w:rsidR="004542F0">
        <w:rPr>
          <w:rFonts w:ascii="Century Gothic" w:hAnsi="Century Gothic"/>
          <w:lang w:val="es-ES"/>
        </w:rPr>
        <w:t xml:space="preserve">diseñados </w:t>
      </w:r>
      <w:r>
        <w:rPr>
          <w:rFonts w:ascii="Century Gothic" w:hAnsi="Century Gothic"/>
          <w:lang w:val="es-ES"/>
        </w:rPr>
        <w:t>y seleccionados por Martha.</w:t>
      </w:r>
    </w:p>
    <w:p w14:paraId="273B4D33" w14:textId="77777777" w:rsidR="00041B1B" w:rsidRPr="00CD78F7" w:rsidRDefault="00041B1B" w:rsidP="00061BD8">
      <w:pPr>
        <w:spacing w:line="420" w:lineRule="atLeast"/>
        <w:outlineLvl w:val="0"/>
        <w:rPr>
          <w:b/>
          <w:lang w:val="es-ES"/>
        </w:rPr>
      </w:pPr>
    </w:p>
    <w:p w14:paraId="38BF79A1" w14:textId="61E73D4B" w:rsidR="00C34823" w:rsidRPr="005858CD" w:rsidRDefault="00041B1B" w:rsidP="00B916B2">
      <w:pPr>
        <w:spacing w:line="360" w:lineRule="auto"/>
        <w:jc w:val="both"/>
        <w:outlineLvl w:val="0"/>
        <w:rPr>
          <w:rFonts w:ascii="Century Gothic" w:hAnsi="Century Gothic"/>
          <w:lang w:val="es-ES"/>
        </w:rPr>
      </w:pPr>
      <w:r w:rsidRPr="00B916B2">
        <w:rPr>
          <w:rFonts w:ascii="Century Gothic" w:hAnsi="Century Gothic"/>
          <w:b/>
          <w:lang w:val="es-ES"/>
        </w:rPr>
        <w:t>Ciudad de México</w:t>
      </w:r>
      <w:r w:rsidR="00C34823" w:rsidRPr="00B916B2">
        <w:rPr>
          <w:rFonts w:ascii="Century Gothic" w:hAnsi="Century Gothic"/>
          <w:b/>
          <w:lang w:val="es-ES"/>
        </w:rPr>
        <w:t>, 18</w:t>
      </w:r>
      <w:r w:rsidR="005970D8" w:rsidRPr="00B916B2">
        <w:rPr>
          <w:rFonts w:ascii="Century Gothic" w:hAnsi="Century Gothic"/>
          <w:b/>
          <w:lang w:val="es-ES"/>
        </w:rPr>
        <w:t xml:space="preserve"> de agosto</w:t>
      </w:r>
      <w:r w:rsidR="00061BD8" w:rsidRPr="00B916B2">
        <w:rPr>
          <w:rFonts w:ascii="Century Gothic" w:hAnsi="Century Gothic"/>
          <w:b/>
          <w:lang w:val="es-ES"/>
        </w:rPr>
        <w:t xml:space="preserve"> de 2016.</w:t>
      </w:r>
      <w:r w:rsidRPr="00B916B2">
        <w:rPr>
          <w:rFonts w:ascii="Century Gothic" w:hAnsi="Century Gothic"/>
          <w:b/>
          <w:lang w:val="es-ES"/>
        </w:rPr>
        <w:t>-</w:t>
      </w:r>
      <w:r w:rsidR="00061BD8" w:rsidRPr="00B916B2">
        <w:rPr>
          <w:rFonts w:ascii="Century Gothic" w:hAnsi="Century Gothic"/>
          <w:b/>
          <w:lang w:val="es-ES"/>
        </w:rPr>
        <w:t xml:space="preserve"> </w:t>
      </w:r>
      <w:r w:rsidR="00994A65" w:rsidRPr="005858CD">
        <w:rPr>
          <w:rFonts w:ascii="Century Gothic" w:hAnsi="Century Gothic"/>
          <w:lang w:val="es-ES"/>
        </w:rPr>
        <w:t xml:space="preserve">Martha </w:t>
      </w:r>
      <w:proofErr w:type="spellStart"/>
      <w:r w:rsidR="00994A65" w:rsidRPr="005858CD">
        <w:rPr>
          <w:rFonts w:ascii="Century Gothic" w:hAnsi="Century Gothic"/>
          <w:lang w:val="es-ES"/>
        </w:rPr>
        <w:t>Debayle</w:t>
      </w:r>
      <w:proofErr w:type="spellEnd"/>
      <w:r w:rsidR="00994A65" w:rsidRPr="005858CD">
        <w:rPr>
          <w:rFonts w:ascii="Century Gothic" w:hAnsi="Century Gothic"/>
          <w:lang w:val="es-ES"/>
        </w:rPr>
        <w:t xml:space="preserve"> lanza una línea de productos de casa y decoración</w:t>
      </w:r>
      <w:r w:rsidR="000F7B01">
        <w:rPr>
          <w:rFonts w:ascii="Century Gothic" w:hAnsi="Century Gothic"/>
          <w:lang w:val="es-ES"/>
        </w:rPr>
        <w:t xml:space="preserve"> que</w:t>
      </w:r>
      <w:r w:rsidR="004542F0">
        <w:rPr>
          <w:rFonts w:ascii="Century Gothic" w:hAnsi="Century Gothic"/>
          <w:lang w:val="es-ES"/>
        </w:rPr>
        <w:t xml:space="preserve"> estará a la venta excl</w:t>
      </w:r>
      <w:r w:rsidR="000F7B01">
        <w:rPr>
          <w:rFonts w:ascii="Century Gothic" w:hAnsi="Century Gothic"/>
          <w:lang w:val="es-ES"/>
        </w:rPr>
        <w:t>u</w:t>
      </w:r>
      <w:r w:rsidR="004542F0">
        <w:rPr>
          <w:rFonts w:ascii="Century Gothic" w:hAnsi="Century Gothic"/>
          <w:lang w:val="es-ES"/>
        </w:rPr>
        <w:t xml:space="preserve">sivamente en </w:t>
      </w:r>
      <w:r w:rsidR="00061BD8" w:rsidRPr="005858CD">
        <w:rPr>
          <w:rFonts w:ascii="Century Gothic" w:hAnsi="Century Gothic"/>
          <w:lang w:val="es-ES"/>
        </w:rPr>
        <w:t xml:space="preserve"> </w:t>
      </w:r>
      <w:r w:rsidR="004542F0">
        <w:rPr>
          <w:rFonts w:ascii="Century Gothic" w:hAnsi="Century Gothic"/>
          <w:lang w:val="es-ES"/>
        </w:rPr>
        <w:t xml:space="preserve">Liverpool, </w:t>
      </w:r>
      <w:r w:rsidR="00061BD8" w:rsidRPr="005858CD">
        <w:rPr>
          <w:rFonts w:ascii="Century Gothic" w:hAnsi="Century Gothic"/>
          <w:lang w:val="es-ES"/>
        </w:rPr>
        <w:t xml:space="preserve">la tienda departamental más </w:t>
      </w:r>
      <w:r w:rsidR="002A425D" w:rsidRPr="005858CD">
        <w:rPr>
          <w:rFonts w:ascii="Century Gothic" w:hAnsi="Century Gothic"/>
          <w:lang w:val="es-ES"/>
        </w:rPr>
        <w:t xml:space="preserve">grande </w:t>
      </w:r>
      <w:r w:rsidR="0058428E" w:rsidRPr="005858CD">
        <w:rPr>
          <w:rFonts w:ascii="Century Gothic" w:hAnsi="Century Gothic"/>
          <w:lang w:val="es-ES"/>
        </w:rPr>
        <w:t xml:space="preserve">de </w:t>
      </w:r>
      <w:r w:rsidR="00061BD8" w:rsidRPr="005858CD">
        <w:rPr>
          <w:rFonts w:ascii="Century Gothic" w:hAnsi="Century Gothic"/>
          <w:lang w:val="es-ES"/>
        </w:rPr>
        <w:t>México</w:t>
      </w:r>
      <w:r w:rsidR="005858CD" w:rsidRPr="005858CD">
        <w:rPr>
          <w:rFonts w:ascii="Century Gothic" w:hAnsi="Century Gothic"/>
          <w:lang w:val="es-ES"/>
        </w:rPr>
        <w:t>.</w:t>
      </w:r>
    </w:p>
    <w:p w14:paraId="0B46E2E2" w14:textId="77777777" w:rsidR="005858CD" w:rsidRDefault="005858CD" w:rsidP="00B916B2">
      <w:pPr>
        <w:spacing w:line="360" w:lineRule="auto"/>
        <w:jc w:val="both"/>
        <w:outlineLvl w:val="0"/>
        <w:rPr>
          <w:rFonts w:ascii="Century Gothic" w:hAnsi="Century Gothic"/>
          <w:lang w:val="es-ES"/>
        </w:rPr>
      </w:pPr>
    </w:p>
    <w:p w14:paraId="58E8B146" w14:textId="7F27470D" w:rsidR="00C34823" w:rsidRPr="00B916B2" w:rsidRDefault="00C34823" w:rsidP="00B916B2">
      <w:pPr>
        <w:spacing w:line="360" w:lineRule="auto"/>
        <w:jc w:val="both"/>
        <w:outlineLvl w:val="0"/>
        <w:rPr>
          <w:rFonts w:ascii="Century Gothic" w:hAnsi="Century Gothic"/>
          <w:lang w:val="es-ES"/>
        </w:rPr>
      </w:pPr>
      <w:r w:rsidRPr="00B916B2">
        <w:rPr>
          <w:rFonts w:ascii="Century Gothic" w:hAnsi="Century Gothic"/>
          <w:lang w:val="es-ES"/>
        </w:rPr>
        <w:t xml:space="preserve">Empresaria y líder, Martha </w:t>
      </w:r>
      <w:proofErr w:type="spellStart"/>
      <w:r w:rsidRPr="00B916B2">
        <w:rPr>
          <w:rFonts w:ascii="Century Gothic" w:hAnsi="Century Gothic"/>
          <w:lang w:val="es-ES"/>
        </w:rPr>
        <w:t>Debayle</w:t>
      </w:r>
      <w:proofErr w:type="spellEnd"/>
      <w:r w:rsidRPr="00B916B2">
        <w:rPr>
          <w:rFonts w:ascii="Century Gothic" w:hAnsi="Century Gothic"/>
          <w:lang w:val="es-ES"/>
        </w:rPr>
        <w:t xml:space="preserve"> es un personaje emblemático en los medios mexicanos. Desde s</w:t>
      </w:r>
      <w:r w:rsidR="004C5471" w:rsidRPr="00B916B2">
        <w:rPr>
          <w:rFonts w:ascii="Century Gothic" w:hAnsi="Century Gothic"/>
          <w:lang w:val="es-ES"/>
        </w:rPr>
        <w:t xml:space="preserve">u papel de conductora </w:t>
      </w:r>
      <w:r w:rsidRPr="00B916B2">
        <w:rPr>
          <w:rFonts w:ascii="Century Gothic" w:hAnsi="Century Gothic"/>
          <w:lang w:val="es-ES"/>
        </w:rPr>
        <w:t xml:space="preserve">de radio, hasta </w:t>
      </w:r>
      <w:r w:rsidR="005858CD">
        <w:rPr>
          <w:rFonts w:ascii="Century Gothic" w:hAnsi="Century Gothic"/>
          <w:lang w:val="es-ES"/>
        </w:rPr>
        <w:t xml:space="preserve">presidir Media Marketing </w:t>
      </w:r>
      <w:proofErr w:type="spellStart"/>
      <w:r w:rsidR="005858CD">
        <w:rPr>
          <w:rFonts w:ascii="Century Gothic" w:hAnsi="Century Gothic"/>
          <w:lang w:val="es-ES"/>
        </w:rPr>
        <w:t>Knowledge</w:t>
      </w:r>
      <w:proofErr w:type="spellEnd"/>
      <w:r w:rsidR="005858CD">
        <w:rPr>
          <w:rFonts w:ascii="Century Gothic" w:hAnsi="Century Gothic"/>
          <w:lang w:val="es-ES"/>
        </w:rPr>
        <w:t xml:space="preserve"> </w:t>
      </w:r>
      <w:proofErr w:type="spellStart"/>
      <w:r w:rsidR="005858CD">
        <w:rPr>
          <w:rFonts w:ascii="Century Gothic" w:hAnsi="Century Gothic"/>
          <w:lang w:val="es-ES"/>
        </w:rPr>
        <w:t>Group</w:t>
      </w:r>
      <w:proofErr w:type="spellEnd"/>
      <w:r w:rsidR="005858CD">
        <w:rPr>
          <w:rFonts w:ascii="Century Gothic" w:hAnsi="Century Gothic"/>
          <w:lang w:val="es-ES"/>
        </w:rPr>
        <w:t xml:space="preserve">, </w:t>
      </w:r>
      <w:r w:rsidR="004542F0">
        <w:rPr>
          <w:rFonts w:ascii="Century Gothic" w:hAnsi="Century Gothic"/>
          <w:lang w:val="es-ES"/>
        </w:rPr>
        <w:t xml:space="preserve">su </w:t>
      </w:r>
      <w:r w:rsidR="004C5471" w:rsidRPr="00B916B2">
        <w:rPr>
          <w:rFonts w:ascii="Century Gothic" w:hAnsi="Century Gothic"/>
          <w:lang w:val="es-ES"/>
        </w:rPr>
        <w:t>n</w:t>
      </w:r>
      <w:r w:rsidR="005858CD">
        <w:rPr>
          <w:rFonts w:ascii="Century Gothic" w:hAnsi="Century Gothic"/>
          <w:lang w:val="es-ES"/>
        </w:rPr>
        <w:t>ombre e imagen son</w:t>
      </w:r>
      <w:r w:rsidR="004C5471" w:rsidRPr="00B916B2">
        <w:rPr>
          <w:rFonts w:ascii="Century Gothic" w:hAnsi="Century Gothic"/>
          <w:lang w:val="es-ES"/>
        </w:rPr>
        <w:t xml:space="preserve"> sinónimo de éxito.</w:t>
      </w:r>
      <w:r w:rsidR="00B916B2" w:rsidRPr="00B916B2">
        <w:rPr>
          <w:rFonts w:ascii="Century Gothic" w:hAnsi="Century Gothic"/>
          <w:lang w:val="es-ES"/>
        </w:rPr>
        <w:t xml:space="preserve"> </w:t>
      </w:r>
      <w:r w:rsidR="005858CD">
        <w:rPr>
          <w:rFonts w:ascii="Century Gothic" w:hAnsi="Century Gothic"/>
          <w:lang w:val="es-ES"/>
        </w:rPr>
        <w:t xml:space="preserve">En esta nueva </w:t>
      </w:r>
      <w:r w:rsidR="004C5471" w:rsidRPr="00B916B2">
        <w:rPr>
          <w:rFonts w:ascii="Century Gothic" w:hAnsi="Century Gothic"/>
          <w:lang w:val="es-ES"/>
        </w:rPr>
        <w:t>extensión de su</w:t>
      </w:r>
      <w:r w:rsidR="005858CD">
        <w:rPr>
          <w:rFonts w:ascii="Century Gothic" w:hAnsi="Century Gothic"/>
          <w:lang w:val="es-ES"/>
        </w:rPr>
        <w:t>s logros</w:t>
      </w:r>
      <w:r w:rsidR="004C5471" w:rsidRPr="00B916B2">
        <w:rPr>
          <w:rFonts w:ascii="Century Gothic" w:hAnsi="Century Gothic"/>
          <w:lang w:val="es-ES"/>
        </w:rPr>
        <w:t>, ha decidido presentar la marca “</w:t>
      </w:r>
      <w:r w:rsidR="004C5471" w:rsidRPr="00B916B2">
        <w:rPr>
          <w:rFonts w:ascii="Century Gothic" w:hAnsi="Century Gothic"/>
          <w:i/>
          <w:lang w:val="es-ES"/>
        </w:rPr>
        <w:t xml:space="preserve">Martha </w:t>
      </w:r>
      <w:proofErr w:type="spellStart"/>
      <w:r w:rsidR="004C5471" w:rsidRPr="00B916B2">
        <w:rPr>
          <w:rFonts w:ascii="Century Gothic" w:hAnsi="Century Gothic"/>
          <w:i/>
          <w:lang w:val="es-ES"/>
        </w:rPr>
        <w:t>Debayle</w:t>
      </w:r>
      <w:proofErr w:type="spellEnd"/>
      <w:r w:rsidR="004C5471" w:rsidRPr="00B916B2">
        <w:rPr>
          <w:rFonts w:ascii="Century Gothic" w:hAnsi="Century Gothic"/>
          <w:i/>
          <w:lang w:val="es-ES"/>
        </w:rPr>
        <w:t xml:space="preserve"> Home</w:t>
      </w:r>
      <w:r w:rsidR="004C5471" w:rsidRPr="00B916B2">
        <w:rPr>
          <w:rFonts w:ascii="Century Gothic" w:hAnsi="Century Gothic"/>
          <w:lang w:val="es-ES"/>
        </w:rPr>
        <w:t xml:space="preserve">” </w:t>
      </w:r>
      <w:r w:rsidR="00B916B2" w:rsidRPr="00B916B2">
        <w:rPr>
          <w:rFonts w:ascii="Century Gothic" w:hAnsi="Century Gothic"/>
          <w:lang w:val="es-ES"/>
        </w:rPr>
        <w:t>de venta en</w:t>
      </w:r>
      <w:r w:rsidR="004C5471" w:rsidRPr="00B916B2">
        <w:rPr>
          <w:rFonts w:ascii="Century Gothic" w:hAnsi="Century Gothic"/>
          <w:lang w:val="es-ES"/>
        </w:rPr>
        <w:t xml:space="preserve"> Liverpool a partir del 18 de agosto</w:t>
      </w:r>
      <w:r w:rsidR="00B916B2" w:rsidRPr="00B916B2">
        <w:rPr>
          <w:rFonts w:ascii="Century Gothic" w:hAnsi="Century Gothic"/>
          <w:lang w:val="es-ES"/>
        </w:rPr>
        <w:t xml:space="preserve"> de 2016</w:t>
      </w:r>
      <w:r w:rsidR="004C5471" w:rsidRPr="00B916B2">
        <w:rPr>
          <w:rFonts w:ascii="Century Gothic" w:hAnsi="Century Gothic"/>
          <w:lang w:val="es-ES"/>
        </w:rPr>
        <w:t>.</w:t>
      </w:r>
    </w:p>
    <w:p w14:paraId="6E93B54C" w14:textId="77777777" w:rsidR="004C5471" w:rsidRPr="00B916B2" w:rsidRDefault="004C5471" w:rsidP="00B916B2">
      <w:pPr>
        <w:spacing w:line="360" w:lineRule="auto"/>
        <w:jc w:val="both"/>
        <w:outlineLvl w:val="0"/>
        <w:rPr>
          <w:rFonts w:ascii="Century Gothic" w:hAnsi="Century Gothic"/>
          <w:lang w:val="es-ES"/>
        </w:rPr>
      </w:pPr>
    </w:p>
    <w:p w14:paraId="4B3A6EED" w14:textId="74809F8F" w:rsidR="004C5471" w:rsidRPr="00B916B2" w:rsidRDefault="004C5471" w:rsidP="00B916B2">
      <w:pPr>
        <w:spacing w:line="360" w:lineRule="auto"/>
        <w:jc w:val="both"/>
        <w:outlineLvl w:val="0"/>
        <w:rPr>
          <w:rFonts w:ascii="Century Gothic" w:hAnsi="Century Gothic"/>
          <w:lang w:val="es-ES"/>
        </w:rPr>
      </w:pPr>
      <w:r w:rsidRPr="00B916B2">
        <w:rPr>
          <w:rFonts w:ascii="Century Gothic" w:hAnsi="Century Gothic"/>
          <w:i/>
          <w:lang w:val="es-ES"/>
        </w:rPr>
        <w:t xml:space="preserve">“Martha </w:t>
      </w:r>
      <w:proofErr w:type="spellStart"/>
      <w:r w:rsidRPr="00B916B2">
        <w:rPr>
          <w:rFonts w:ascii="Century Gothic" w:hAnsi="Century Gothic"/>
          <w:i/>
          <w:lang w:val="es-ES"/>
        </w:rPr>
        <w:t>Debayle</w:t>
      </w:r>
      <w:proofErr w:type="spellEnd"/>
      <w:r w:rsidRPr="00B916B2">
        <w:rPr>
          <w:rFonts w:ascii="Century Gothic" w:hAnsi="Century Gothic"/>
          <w:i/>
          <w:lang w:val="es-ES"/>
        </w:rPr>
        <w:t xml:space="preserve"> Home” es la p</w:t>
      </w:r>
      <w:r w:rsidR="00404237" w:rsidRPr="00B916B2">
        <w:rPr>
          <w:rFonts w:ascii="Century Gothic" w:hAnsi="Century Gothic"/>
          <w:i/>
          <w:lang w:val="es-ES"/>
        </w:rPr>
        <w:t>rimera línea de producto bajo mi</w:t>
      </w:r>
      <w:r w:rsidR="00B916B2" w:rsidRPr="00B916B2">
        <w:rPr>
          <w:rFonts w:ascii="Century Gothic" w:hAnsi="Century Gothic"/>
          <w:i/>
          <w:lang w:val="es-ES"/>
        </w:rPr>
        <w:t xml:space="preserve"> nombre, l</w:t>
      </w:r>
      <w:r w:rsidRPr="00B916B2">
        <w:rPr>
          <w:rFonts w:ascii="Century Gothic" w:hAnsi="Century Gothic"/>
          <w:i/>
          <w:lang w:val="es-ES"/>
        </w:rPr>
        <w:t xml:space="preserve">a idea de esta colección nace de </w:t>
      </w:r>
      <w:r w:rsidR="00404237" w:rsidRPr="00B916B2">
        <w:rPr>
          <w:rFonts w:ascii="Century Gothic" w:hAnsi="Century Gothic"/>
          <w:i/>
          <w:lang w:val="es-ES"/>
        </w:rPr>
        <w:t>mi</w:t>
      </w:r>
      <w:r w:rsidRPr="00B916B2">
        <w:rPr>
          <w:rFonts w:ascii="Century Gothic" w:hAnsi="Century Gothic"/>
          <w:i/>
          <w:lang w:val="es-ES"/>
        </w:rPr>
        <w:t xml:space="preserve"> pasión personal por la decoración y el interiorismo.</w:t>
      </w:r>
      <w:r w:rsidR="00404237" w:rsidRPr="00B916B2">
        <w:rPr>
          <w:rFonts w:ascii="Century Gothic" w:hAnsi="Century Gothic"/>
          <w:i/>
          <w:lang w:val="es-ES"/>
        </w:rPr>
        <w:t xml:space="preserve"> </w:t>
      </w:r>
      <w:r w:rsidR="00E41F2B">
        <w:rPr>
          <w:rFonts w:ascii="Century Gothic" w:hAnsi="Century Gothic"/>
          <w:i/>
          <w:lang w:val="es-ES"/>
        </w:rPr>
        <w:t>Junto con Liverpool, podremos llevar esta línea a</w:t>
      </w:r>
      <w:r w:rsidR="00DB4313">
        <w:rPr>
          <w:rFonts w:ascii="Century Gothic" w:hAnsi="Century Gothic"/>
          <w:i/>
          <w:lang w:val="es-ES"/>
        </w:rPr>
        <w:t xml:space="preserve"> las manos de</w:t>
      </w:r>
      <w:r w:rsidR="00F4616E">
        <w:rPr>
          <w:rFonts w:ascii="Century Gothic" w:hAnsi="Century Gothic"/>
          <w:i/>
          <w:lang w:val="es-ES"/>
        </w:rPr>
        <w:t xml:space="preserve"> mucha gente y que </w:t>
      </w:r>
      <w:proofErr w:type="spellStart"/>
      <w:r w:rsidR="00F4616E">
        <w:rPr>
          <w:rFonts w:ascii="Century Gothic" w:hAnsi="Century Gothic"/>
          <w:i/>
          <w:lang w:val="es-ES"/>
        </w:rPr>
        <w:t>asi</w:t>
      </w:r>
      <w:proofErr w:type="spellEnd"/>
      <w:r w:rsidR="00F4616E">
        <w:rPr>
          <w:rFonts w:ascii="Century Gothic" w:hAnsi="Century Gothic"/>
          <w:i/>
          <w:lang w:val="es-ES"/>
        </w:rPr>
        <w:t xml:space="preserve"> </w:t>
      </w:r>
      <w:r w:rsidR="00DB4313">
        <w:rPr>
          <w:rFonts w:ascii="Century Gothic" w:hAnsi="Century Gothic"/>
          <w:i/>
          <w:lang w:val="es-ES"/>
        </w:rPr>
        <w:t>todas aquella</w:t>
      </w:r>
      <w:r w:rsidR="00E41F2B">
        <w:rPr>
          <w:rFonts w:ascii="Century Gothic" w:hAnsi="Century Gothic"/>
          <w:i/>
          <w:lang w:val="es-ES"/>
        </w:rPr>
        <w:t xml:space="preserve">s </w:t>
      </w:r>
      <w:r w:rsidR="00DB4313">
        <w:rPr>
          <w:rFonts w:ascii="Century Gothic" w:hAnsi="Century Gothic"/>
          <w:i/>
          <w:lang w:val="es-ES"/>
        </w:rPr>
        <w:t xml:space="preserve">personas </w:t>
      </w:r>
      <w:r w:rsidR="00F4616E">
        <w:rPr>
          <w:rFonts w:ascii="Century Gothic" w:hAnsi="Century Gothic"/>
          <w:i/>
          <w:lang w:val="es-ES"/>
        </w:rPr>
        <w:t xml:space="preserve">que amen vivir bonito echen a volar su creatividad e inspiración. </w:t>
      </w:r>
      <w:r w:rsidR="00404237" w:rsidRPr="00B916B2">
        <w:rPr>
          <w:rFonts w:ascii="Century Gothic" w:hAnsi="Century Gothic"/>
          <w:i/>
          <w:lang w:val="es-ES"/>
        </w:rPr>
        <w:t xml:space="preserve">” </w:t>
      </w:r>
      <w:r w:rsidR="00404237" w:rsidRPr="00B916B2">
        <w:rPr>
          <w:rFonts w:ascii="Century Gothic" w:hAnsi="Century Gothic"/>
          <w:lang w:val="es-ES"/>
        </w:rPr>
        <w:t xml:space="preserve">comentó Martha </w:t>
      </w:r>
      <w:proofErr w:type="spellStart"/>
      <w:r w:rsidR="00404237" w:rsidRPr="00B916B2">
        <w:rPr>
          <w:rFonts w:ascii="Century Gothic" w:hAnsi="Century Gothic"/>
          <w:lang w:val="es-ES"/>
        </w:rPr>
        <w:t>Debayle</w:t>
      </w:r>
      <w:proofErr w:type="spellEnd"/>
      <w:r w:rsidR="00404237" w:rsidRPr="00B916B2">
        <w:rPr>
          <w:rFonts w:ascii="Century Gothic" w:hAnsi="Century Gothic"/>
          <w:lang w:val="es-ES"/>
        </w:rPr>
        <w:t>.</w:t>
      </w:r>
    </w:p>
    <w:p w14:paraId="563957B0" w14:textId="77777777" w:rsidR="00DC09BE" w:rsidRPr="00B916B2" w:rsidRDefault="00DC09BE" w:rsidP="00B916B2">
      <w:pPr>
        <w:spacing w:line="360" w:lineRule="auto"/>
        <w:jc w:val="both"/>
        <w:outlineLvl w:val="0"/>
        <w:rPr>
          <w:rFonts w:ascii="Century Gothic" w:hAnsi="Century Gothic"/>
          <w:lang w:val="es-ES"/>
        </w:rPr>
      </w:pPr>
    </w:p>
    <w:p w14:paraId="70E5D107" w14:textId="3767C80F" w:rsidR="00DC09BE" w:rsidRPr="00B916B2" w:rsidRDefault="00A41AD2" w:rsidP="00B916B2">
      <w:pPr>
        <w:spacing w:line="360" w:lineRule="auto"/>
        <w:jc w:val="both"/>
        <w:outlineLvl w:val="0"/>
        <w:rPr>
          <w:rFonts w:ascii="Century Gothic" w:hAnsi="Century Gothic"/>
          <w:lang w:val="es-ES"/>
        </w:rPr>
      </w:pPr>
      <w:r>
        <w:rPr>
          <w:rFonts w:ascii="Century Gothic" w:hAnsi="Century Gothic"/>
          <w:lang w:val="es-ES"/>
        </w:rPr>
        <w:t xml:space="preserve">Esta nueva línea </w:t>
      </w:r>
      <w:r w:rsidRPr="00B57AD2">
        <w:rPr>
          <w:rFonts w:ascii="Century Gothic" w:hAnsi="Century Gothic"/>
          <w:lang w:val="es-ES"/>
        </w:rPr>
        <w:t>incluye vajillas, mantelería</w:t>
      </w:r>
      <w:r>
        <w:rPr>
          <w:rFonts w:ascii="Century Gothic" w:hAnsi="Century Gothic"/>
          <w:lang w:val="es-ES"/>
        </w:rPr>
        <w:t>, cubertería, cojines</w:t>
      </w:r>
      <w:r w:rsidR="00B57AD2">
        <w:rPr>
          <w:rFonts w:ascii="Century Gothic" w:hAnsi="Century Gothic"/>
          <w:lang w:val="es-ES"/>
        </w:rPr>
        <w:t xml:space="preserve">, copas, vasos </w:t>
      </w:r>
      <w:r>
        <w:rPr>
          <w:rFonts w:ascii="Century Gothic" w:hAnsi="Century Gothic"/>
          <w:lang w:val="es-ES"/>
        </w:rPr>
        <w:t>y decoración y los diseños permiten usarse en situaciones casua</w:t>
      </w:r>
      <w:r w:rsidR="00F55907">
        <w:rPr>
          <w:rFonts w:ascii="Century Gothic" w:hAnsi="Century Gothic"/>
          <w:lang w:val="es-ES"/>
        </w:rPr>
        <w:t>les o formales, contando tambié</w:t>
      </w:r>
      <w:r>
        <w:rPr>
          <w:rFonts w:ascii="Century Gothic" w:hAnsi="Century Gothic"/>
          <w:lang w:val="es-ES"/>
        </w:rPr>
        <w:t xml:space="preserve">n con productos para uso exterior. </w:t>
      </w:r>
    </w:p>
    <w:p w14:paraId="5B7ECB7B" w14:textId="77777777" w:rsidR="00A41AD2" w:rsidRDefault="00A41AD2" w:rsidP="00B916B2">
      <w:pPr>
        <w:spacing w:line="360" w:lineRule="auto"/>
        <w:jc w:val="both"/>
        <w:outlineLvl w:val="0"/>
        <w:rPr>
          <w:rFonts w:ascii="Century Gothic" w:hAnsi="Century Gothic"/>
          <w:lang w:val="es-ES"/>
        </w:rPr>
      </w:pPr>
    </w:p>
    <w:p w14:paraId="047BF7F6" w14:textId="25422B2D" w:rsidR="00DC09BE" w:rsidRPr="00B916B2" w:rsidRDefault="0031616A" w:rsidP="00B916B2">
      <w:pPr>
        <w:spacing w:line="360" w:lineRule="auto"/>
        <w:jc w:val="both"/>
        <w:outlineLvl w:val="0"/>
        <w:rPr>
          <w:rFonts w:ascii="Century Gothic" w:hAnsi="Century Gothic"/>
          <w:lang w:val="es-ES"/>
        </w:rPr>
      </w:pPr>
      <w:r>
        <w:rPr>
          <w:rFonts w:ascii="Century Gothic" w:hAnsi="Century Gothic"/>
          <w:lang w:val="es-ES"/>
        </w:rPr>
        <w:t xml:space="preserve">Martha </w:t>
      </w:r>
      <w:proofErr w:type="spellStart"/>
      <w:r>
        <w:rPr>
          <w:rFonts w:ascii="Century Gothic" w:hAnsi="Century Gothic"/>
          <w:lang w:val="es-ES"/>
        </w:rPr>
        <w:t>Debayle</w:t>
      </w:r>
      <w:proofErr w:type="spellEnd"/>
      <w:r>
        <w:rPr>
          <w:rFonts w:ascii="Century Gothic" w:hAnsi="Century Gothic"/>
          <w:lang w:val="es-ES"/>
        </w:rPr>
        <w:t xml:space="preserve"> Home refleja el estilo de Martha en cada uno de los productos</w:t>
      </w:r>
      <w:r w:rsidR="00B57AD2">
        <w:rPr>
          <w:rFonts w:ascii="Century Gothic" w:hAnsi="Century Gothic"/>
          <w:lang w:val="es-ES"/>
        </w:rPr>
        <w:t>.</w:t>
      </w:r>
      <w:r w:rsidR="00CD0A06">
        <w:rPr>
          <w:rFonts w:ascii="Century Gothic" w:hAnsi="Century Gothic"/>
          <w:lang w:val="es-ES"/>
        </w:rPr>
        <w:t xml:space="preserve"> Con colores vivos y diferentes patrones, l</w:t>
      </w:r>
      <w:r w:rsidR="00F55907">
        <w:rPr>
          <w:rFonts w:ascii="Century Gothic" w:hAnsi="Century Gothic"/>
          <w:lang w:val="es-ES"/>
        </w:rPr>
        <w:t>a idea detrás de la línea es que las pers</w:t>
      </w:r>
      <w:r w:rsidR="00F4616E">
        <w:rPr>
          <w:rFonts w:ascii="Century Gothic" w:hAnsi="Century Gothic"/>
          <w:lang w:val="es-ES"/>
        </w:rPr>
        <w:t>onas puedan hacer combinaciones, “</w:t>
      </w:r>
      <w:proofErr w:type="spellStart"/>
      <w:r w:rsidR="00F4616E">
        <w:rPr>
          <w:rFonts w:ascii="Century Gothic" w:hAnsi="Century Gothic"/>
          <w:lang w:val="es-ES"/>
        </w:rPr>
        <w:t>Mix</w:t>
      </w:r>
      <w:proofErr w:type="spellEnd"/>
      <w:r w:rsidR="00F4616E">
        <w:rPr>
          <w:rFonts w:ascii="Century Gothic" w:hAnsi="Century Gothic"/>
          <w:lang w:val="es-ES"/>
        </w:rPr>
        <w:t xml:space="preserve"> &amp; Match“ </w:t>
      </w:r>
      <w:r w:rsidR="00F55907">
        <w:rPr>
          <w:rFonts w:ascii="Century Gothic" w:hAnsi="Century Gothic"/>
          <w:lang w:val="es-ES"/>
        </w:rPr>
        <w:t>con las vajillas para así siempre tener una vajilla diferente según la ocasión.</w:t>
      </w:r>
      <w:r w:rsidR="00A41AD2">
        <w:rPr>
          <w:rFonts w:ascii="Century Gothic" w:hAnsi="Century Gothic"/>
          <w:lang w:val="es-ES"/>
        </w:rPr>
        <w:t xml:space="preserve">  </w:t>
      </w:r>
    </w:p>
    <w:p w14:paraId="6E624C5A" w14:textId="77777777" w:rsidR="00DC09BE" w:rsidRPr="00B916B2" w:rsidRDefault="00DC09BE" w:rsidP="00B916B2">
      <w:pPr>
        <w:spacing w:line="360" w:lineRule="auto"/>
        <w:jc w:val="both"/>
        <w:outlineLvl w:val="0"/>
        <w:rPr>
          <w:rFonts w:ascii="Century Gothic" w:hAnsi="Century Gothic"/>
          <w:lang w:val="es-MX"/>
        </w:rPr>
      </w:pPr>
    </w:p>
    <w:p w14:paraId="70F7491B" w14:textId="08136E05" w:rsidR="00404237" w:rsidRPr="00B916B2" w:rsidRDefault="00404237" w:rsidP="00B916B2">
      <w:pPr>
        <w:spacing w:line="360" w:lineRule="auto"/>
        <w:jc w:val="both"/>
        <w:outlineLvl w:val="0"/>
        <w:rPr>
          <w:rFonts w:ascii="Century Gothic" w:hAnsi="Century Gothic"/>
          <w:i/>
          <w:lang w:val="es-ES"/>
        </w:rPr>
      </w:pPr>
      <w:r w:rsidRPr="00B916B2">
        <w:rPr>
          <w:rFonts w:ascii="Century Gothic" w:hAnsi="Century Gothic"/>
          <w:i/>
          <w:lang w:val="es-ES"/>
        </w:rPr>
        <w:t xml:space="preserve">“Para nosotros, es un honor tener la oportunidad de colaborar con una de las mujeres más </w:t>
      </w:r>
      <w:proofErr w:type="spellStart"/>
      <w:r w:rsidRPr="00B916B2">
        <w:rPr>
          <w:rFonts w:ascii="Century Gothic" w:hAnsi="Century Gothic"/>
          <w:i/>
          <w:lang w:val="es-ES"/>
        </w:rPr>
        <w:t>éxitosas</w:t>
      </w:r>
      <w:proofErr w:type="spellEnd"/>
      <w:r w:rsidRPr="00B916B2">
        <w:rPr>
          <w:rFonts w:ascii="Century Gothic" w:hAnsi="Century Gothic"/>
          <w:i/>
          <w:lang w:val="es-ES"/>
        </w:rPr>
        <w:t xml:space="preserve"> dentro de nuestro país. “Martha </w:t>
      </w:r>
      <w:proofErr w:type="spellStart"/>
      <w:r w:rsidRPr="00B916B2">
        <w:rPr>
          <w:rFonts w:ascii="Century Gothic" w:hAnsi="Century Gothic"/>
          <w:i/>
          <w:lang w:val="es-ES"/>
        </w:rPr>
        <w:t>Debayle</w:t>
      </w:r>
      <w:proofErr w:type="spellEnd"/>
      <w:r w:rsidRPr="00B916B2">
        <w:rPr>
          <w:rFonts w:ascii="Century Gothic" w:hAnsi="Century Gothic"/>
          <w:i/>
          <w:lang w:val="es-ES"/>
        </w:rPr>
        <w:t xml:space="preserve"> Home” representa para Liverpool, una </w:t>
      </w:r>
      <w:proofErr w:type="spellStart"/>
      <w:r w:rsidR="00F4616E">
        <w:rPr>
          <w:rFonts w:ascii="Century Gothic" w:hAnsi="Century Gothic"/>
          <w:i/>
          <w:lang w:val="es-ES"/>
        </w:rPr>
        <w:t>coleccio</w:t>
      </w:r>
      <w:r w:rsidRPr="00B916B2">
        <w:rPr>
          <w:rFonts w:ascii="Century Gothic" w:hAnsi="Century Gothic"/>
          <w:i/>
          <w:lang w:val="es-ES"/>
        </w:rPr>
        <w:t>n</w:t>
      </w:r>
      <w:proofErr w:type="spellEnd"/>
      <w:r w:rsidRPr="00B916B2">
        <w:rPr>
          <w:rFonts w:ascii="Century Gothic" w:hAnsi="Century Gothic"/>
          <w:i/>
          <w:lang w:val="es-ES"/>
        </w:rPr>
        <w:t xml:space="preserve"> que nace con éxito y </w:t>
      </w:r>
      <w:r w:rsidR="00502636" w:rsidRPr="00B916B2">
        <w:rPr>
          <w:rFonts w:ascii="Century Gothic" w:hAnsi="Century Gothic"/>
          <w:i/>
          <w:lang w:val="es-ES"/>
        </w:rPr>
        <w:t>aspira a conquistar a todos nuestros clientes</w:t>
      </w:r>
      <w:r w:rsidRPr="00B916B2">
        <w:rPr>
          <w:rFonts w:ascii="Century Gothic" w:hAnsi="Century Gothic"/>
          <w:i/>
          <w:lang w:val="es-ES"/>
        </w:rPr>
        <w:t xml:space="preserve"> que , día tras días,</w:t>
      </w:r>
      <w:r w:rsidR="00502636" w:rsidRPr="00B916B2">
        <w:rPr>
          <w:rFonts w:ascii="Century Gothic" w:hAnsi="Century Gothic"/>
          <w:i/>
          <w:lang w:val="es-ES"/>
        </w:rPr>
        <w:t xml:space="preserve"> </w:t>
      </w:r>
      <w:r w:rsidR="00502636" w:rsidRPr="00B916B2">
        <w:rPr>
          <w:rFonts w:ascii="Century Gothic" w:hAnsi="Century Gothic"/>
          <w:i/>
        </w:rPr>
        <w:t xml:space="preserve">dejan que Martha </w:t>
      </w:r>
      <w:r w:rsidR="00B916B2" w:rsidRPr="00B916B2">
        <w:rPr>
          <w:rFonts w:ascii="Century Gothic" w:hAnsi="Century Gothic"/>
          <w:i/>
        </w:rPr>
        <w:t>y Liverpool formen</w:t>
      </w:r>
      <w:r w:rsidR="00502636" w:rsidRPr="00B916B2">
        <w:rPr>
          <w:rFonts w:ascii="Century Gothic" w:hAnsi="Century Gothic"/>
          <w:i/>
        </w:rPr>
        <w:t xml:space="preserve"> parte de sus vidas</w:t>
      </w:r>
      <w:r w:rsidR="00B916B2" w:rsidRPr="00B916B2">
        <w:rPr>
          <w:rFonts w:ascii="Century Gothic" w:hAnsi="Century Gothic"/>
          <w:i/>
        </w:rPr>
        <w:t xml:space="preserve">”. </w:t>
      </w:r>
      <w:r w:rsidR="00B916B2" w:rsidRPr="00B916B2">
        <w:rPr>
          <w:rFonts w:ascii="Century Gothic" w:hAnsi="Century Gothic"/>
          <w:lang w:val="es-ES"/>
        </w:rPr>
        <w:t>C</w:t>
      </w:r>
      <w:r w:rsidRPr="00B916B2">
        <w:rPr>
          <w:rFonts w:ascii="Century Gothic" w:hAnsi="Century Gothic"/>
          <w:lang w:val="es-ES"/>
        </w:rPr>
        <w:t xml:space="preserve">omentó Ignacio Aguiriano, director de relaciones públicas de Liverpool. </w:t>
      </w:r>
    </w:p>
    <w:p w14:paraId="505EE887" w14:textId="77777777" w:rsidR="004C5471" w:rsidRPr="00B916B2" w:rsidRDefault="004C5471" w:rsidP="00B916B2">
      <w:pPr>
        <w:spacing w:line="360" w:lineRule="auto"/>
        <w:jc w:val="both"/>
        <w:outlineLvl w:val="0"/>
        <w:rPr>
          <w:rFonts w:ascii="Century Gothic" w:hAnsi="Century Gothic"/>
          <w:lang w:val="es-ES"/>
        </w:rPr>
      </w:pPr>
    </w:p>
    <w:p w14:paraId="32A3D577" w14:textId="30AF2678" w:rsidR="00404237" w:rsidRPr="00B916B2" w:rsidRDefault="00112754" w:rsidP="00B916B2">
      <w:pPr>
        <w:spacing w:line="360" w:lineRule="auto"/>
        <w:jc w:val="both"/>
        <w:outlineLvl w:val="0"/>
        <w:rPr>
          <w:rFonts w:ascii="Century Gothic" w:hAnsi="Century Gothic"/>
          <w:lang w:val="es-ES"/>
        </w:rPr>
      </w:pPr>
      <w:r w:rsidRPr="00B916B2">
        <w:rPr>
          <w:rFonts w:ascii="Century Gothic" w:hAnsi="Century Gothic"/>
          <w:lang w:val="es-MX"/>
        </w:rPr>
        <w:t xml:space="preserve">“Martha Debayle Home”, </w:t>
      </w:r>
      <w:r w:rsidR="00B916B2" w:rsidRPr="00B916B2">
        <w:rPr>
          <w:rFonts w:ascii="Century Gothic" w:hAnsi="Century Gothic"/>
          <w:lang w:val="es-MX"/>
        </w:rPr>
        <w:t xml:space="preserve">estará de venta </w:t>
      </w:r>
      <w:r w:rsidRPr="00B916B2">
        <w:rPr>
          <w:rFonts w:ascii="Century Gothic" w:hAnsi="Century Gothic"/>
          <w:lang w:val="es-MX"/>
        </w:rPr>
        <w:t xml:space="preserve">exclusiva dentro de </w:t>
      </w:r>
      <w:r w:rsidR="00F26164" w:rsidRPr="00B57AD2">
        <w:rPr>
          <w:rFonts w:ascii="Century Gothic" w:hAnsi="Century Gothic"/>
          <w:lang w:val="es-MX"/>
        </w:rPr>
        <w:t>36</w:t>
      </w:r>
      <w:r w:rsidRPr="00B57AD2">
        <w:rPr>
          <w:rFonts w:ascii="Century Gothic" w:hAnsi="Century Gothic"/>
          <w:lang w:val="es-MX"/>
        </w:rPr>
        <w:t xml:space="preserve"> tiendas Liverpool a través de la república mexicana</w:t>
      </w:r>
      <w:r w:rsidR="00F4616E">
        <w:rPr>
          <w:rFonts w:ascii="Century Gothic" w:hAnsi="Century Gothic"/>
          <w:lang w:val="es-MX"/>
        </w:rPr>
        <w:t xml:space="preserve"> asi como en Liverpool.com.mx</w:t>
      </w:r>
      <w:r w:rsidRPr="00B57AD2">
        <w:rPr>
          <w:rFonts w:ascii="Century Gothic" w:hAnsi="Century Gothic"/>
          <w:lang w:val="es-MX"/>
        </w:rPr>
        <w:t xml:space="preserve">, </w:t>
      </w:r>
      <w:r w:rsidR="00B916B2" w:rsidRPr="00B57AD2">
        <w:rPr>
          <w:rFonts w:ascii="Century Gothic" w:hAnsi="Century Gothic"/>
          <w:lang w:val="es-MX"/>
        </w:rPr>
        <w:t xml:space="preserve">una línea </w:t>
      </w:r>
      <w:r w:rsidRPr="00B57AD2">
        <w:rPr>
          <w:rFonts w:ascii="Century Gothic" w:hAnsi="Century Gothic"/>
          <w:lang w:val="es-MX"/>
        </w:rPr>
        <w:t>lista para</w:t>
      </w:r>
      <w:r w:rsidRPr="00B916B2">
        <w:rPr>
          <w:rFonts w:ascii="Century Gothic" w:hAnsi="Century Gothic"/>
          <w:lang w:val="es-MX"/>
        </w:rPr>
        <w:t xml:space="preserve"> decorar </w:t>
      </w:r>
      <w:r w:rsidR="00F26164">
        <w:rPr>
          <w:rFonts w:ascii="Century Gothic" w:hAnsi="Century Gothic"/>
          <w:lang w:val="es-MX"/>
        </w:rPr>
        <w:t>las casas de todos los</w:t>
      </w:r>
      <w:r w:rsidRPr="00B916B2">
        <w:rPr>
          <w:rFonts w:ascii="Century Gothic" w:hAnsi="Century Gothic"/>
          <w:lang w:val="es-MX"/>
        </w:rPr>
        <w:t xml:space="preserve"> mexicanos con un estilo de vida impecable y sofisticado que caracteriza a Martha Debayle.</w:t>
      </w:r>
    </w:p>
    <w:p w14:paraId="54D1DE07" w14:textId="77777777" w:rsidR="004C5471" w:rsidRDefault="004C5471" w:rsidP="00D55E40">
      <w:pPr>
        <w:spacing w:line="360" w:lineRule="auto"/>
        <w:jc w:val="both"/>
        <w:outlineLvl w:val="0"/>
        <w:rPr>
          <w:rFonts w:ascii="Century Gothic" w:hAnsi="Century Gothic"/>
          <w:lang w:val="es-ES"/>
        </w:rPr>
      </w:pPr>
    </w:p>
    <w:p w14:paraId="1C37E420" w14:textId="74F6D566" w:rsidR="00B916B2" w:rsidRPr="000F7308" w:rsidRDefault="00B916B2" w:rsidP="000F7308">
      <w:pPr>
        <w:spacing w:line="360" w:lineRule="auto"/>
        <w:jc w:val="center"/>
        <w:outlineLvl w:val="0"/>
        <w:rPr>
          <w:rFonts w:ascii="Century Gothic" w:hAnsi="Century Gothic"/>
          <w:lang w:val="es-ES"/>
        </w:rPr>
      </w:pPr>
      <w:r w:rsidRPr="00B916B2">
        <w:rPr>
          <w:rFonts w:ascii="Century Gothic" w:hAnsi="Century Gothic"/>
          <w:b/>
          <w:color w:val="7F7F7F" w:themeColor="text1" w:themeTint="80"/>
          <w:sz w:val="18"/>
          <w:szCs w:val="17"/>
        </w:rPr>
        <w:t>Acerca de Liverpool</w:t>
      </w:r>
    </w:p>
    <w:p w14:paraId="273755A6" w14:textId="77777777" w:rsidR="00B916B2" w:rsidRPr="00B916B2" w:rsidRDefault="00B916B2" w:rsidP="00B916B2">
      <w:pPr>
        <w:pStyle w:val="NormalWeb"/>
        <w:contextualSpacing/>
        <w:jc w:val="both"/>
        <w:rPr>
          <w:rFonts w:ascii="Century Gothic" w:hAnsi="Century Gothic"/>
          <w:b/>
          <w:color w:val="7F7F7F" w:themeColor="text1" w:themeTint="80"/>
          <w:sz w:val="18"/>
          <w:szCs w:val="17"/>
        </w:rPr>
      </w:pPr>
      <w:r w:rsidRPr="00B916B2">
        <w:rPr>
          <w:rFonts w:ascii="Century Gothic" w:hAnsi="Century Gothic"/>
          <w:color w:val="7F7F7F" w:themeColor="text1" w:themeTint="80"/>
          <w:sz w:val="18"/>
          <w:szCs w:val="17"/>
        </w:rPr>
        <w:t>Liverpool, líder en tiendas departamentales tiene presencia en toda la República Mexicana a través de 109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Mexicana. Su compromiso es operar con la mayor eficiencia, crecimiento, innovación, prestigio, servicio, rentabilidad y adaptación a mercados específicos. Liverpool genera un alto sentido de responsabilidad sobre nuestro entorno.</w:t>
      </w:r>
    </w:p>
    <w:p w14:paraId="10DD99B9" w14:textId="77777777" w:rsidR="00B916B2" w:rsidRPr="00B916B2" w:rsidRDefault="00B916B2" w:rsidP="00B916B2">
      <w:pPr>
        <w:shd w:val="clear" w:color="auto" w:fill="FFFFFF"/>
        <w:jc w:val="both"/>
        <w:rPr>
          <w:rFonts w:ascii="Century Gothic" w:hAnsi="Century Gothic"/>
          <w:color w:val="7F7F7F" w:themeColor="text1" w:themeTint="80"/>
          <w:sz w:val="18"/>
          <w:szCs w:val="18"/>
        </w:rPr>
      </w:pPr>
      <w:r w:rsidRPr="00B916B2">
        <w:rPr>
          <w:rFonts w:ascii="Century Gothic" w:hAnsi="Century Gothic"/>
          <w:noProof/>
          <w:color w:val="7F7F7F" w:themeColor="text1" w:themeTint="80"/>
          <w:sz w:val="18"/>
          <w:szCs w:val="17"/>
        </w:rPr>
        <w:t>Sigue a Liverpool en </w:t>
      </w:r>
      <w:r w:rsidR="00994A65">
        <w:fldChar w:fldCharType="begin"/>
      </w:r>
      <w:r w:rsidR="00994A65">
        <w:instrText xml:space="preserve"> HYPERLINK "http://liverpool.com.mx/" \t "_blank" </w:instrText>
      </w:r>
      <w:r w:rsidR="00994A65">
        <w:fldChar w:fldCharType="separate"/>
      </w:r>
      <w:r w:rsidRPr="00B916B2">
        <w:rPr>
          <w:rFonts w:ascii="Century Gothic" w:hAnsi="Century Gothic"/>
          <w:noProof/>
          <w:color w:val="7F7F7F" w:themeColor="text1" w:themeTint="80"/>
          <w:sz w:val="18"/>
          <w:szCs w:val="17"/>
        </w:rPr>
        <w:t>Liverpool.com.mx</w:t>
      </w:r>
      <w:r w:rsidR="00994A65">
        <w:rPr>
          <w:rFonts w:ascii="Century Gothic" w:hAnsi="Century Gothic"/>
          <w:noProof/>
          <w:color w:val="7F7F7F" w:themeColor="text1" w:themeTint="80"/>
          <w:sz w:val="18"/>
          <w:szCs w:val="17"/>
        </w:rPr>
        <w:fldChar w:fldCharType="end"/>
      </w:r>
      <w:r w:rsidRPr="00B916B2">
        <w:rPr>
          <w:rFonts w:ascii="Century Gothic" w:hAnsi="Century Gothic"/>
          <w:noProof/>
          <w:color w:val="7F7F7F" w:themeColor="text1" w:themeTint="80"/>
          <w:sz w:val="18"/>
          <w:szCs w:val="17"/>
        </w:rPr>
        <w:t> / FB Liverpool / @liverpoolmexico</w:t>
      </w:r>
    </w:p>
    <w:p w14:paraId="700D5421" w14:textId="6A454367" w:rsidR="000F7308" w:rsidRDefault="000F7308" w:rsidP="00C41896">
      <w:pPr>
        <w:spacing w:line="420" w:lineRule="atLeast"/>
        <w:jc w:val="both"/>
        <w:outlineLvl w:val="0"/>
        <w:rPr>
          <w:rFonts w:ascii="Century Gothic" w:hAnsi="Century Gothic"/>
          <w:sz w:val="28"/>
          <w:szCs w:val="28"/>
          <w:lang w:val="es-MX"/>
        </w:rPr>
      </w:pPr>
      <w:bookmarkStart w:id="0" w:name="_GoBack"/>
      <w:bookmarkEnd w:id="0"/>
    </w:p>
    <w:sectPr w:rsidR="000F7308" w:rsidSect="00BA0F41">
      <w:headerReference w:type="default" r:id="rId8"/>
      <w:footerReference w:type="default" r:id="rId9"/>
      <w:pgSz w:w="12240" w:h="15840"/>
      <w:pgMar w:top="2078"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87734" w14:textId="77777777" w:rsidR="004542F0" w:rsidRDefault="004542F0" w:rsidP="00E93B54">
      <w:r>
        <w:separator/>
      </w:r>
    </w:p>
  </w:endnote>
  <w:endnote w:type="continuationSeparator" w:id="0">
    <w:p w14:paraId="57DCF5AC" w14:textId="77777777" w:rsidR="004542F0" w:rsidRDefault="004542F0" w:rsidP="00E9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altName w:val="Consolas"/>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94E09" w14:textId="77777777" w:rsidR="004542F0" w:rsidRPr="009074B6" w:rsidRDefault="004542F0" w:rsidP="00BA0F41">
    <w:pPr>
      <w:autoSpaceDE w:val="0"/>
      <w:autoSpaceDN w:val="0"/>
      <w:adjustRightInd w:val="0"/>
      <w:jc w:val="both"/>
      <w:rPr>
        <w:rFonts w:ascii="Tahoma" w:hAnsi="Tahoma" w:cs="Arial"/>
        <w:b/>
        <w:color w:val="000000"/>
        <w:sz w:val="12"/>
        <w:szCs w:val="12"/>
      </w:rPr>
    </w:pPr>
    <w:r w:rsidRPr="009074B6">
      <w:rPr>
        <w:rFonts w:ascii="Tahoma" w:hAnsi="Tahoma" w:cs="Arial"/>
        <w:b/>
        <w:color w:val="000000"/>
        <w:sz w:val="12"/>
        <w:szCs w:val="12"/>
      </w:rPr>
      <w:t xml:space="preserve">Contacto Liverpool: </w:t>
    </w:r>
  </w:p>
  <w:p w14:paraId="34B38DE8" w14:textId="3E0A5E40" w:rsidR="004542F0" w:rsidRPr="00F2109B" w:rsidRDefault="004542F0" w:rsidP="00BA0F41">
    <w:pPr>
      <w:autoSpaceDE w:val="0"/>
      <w:autoSpaceDN w:val="0"/>
      <w:adjustRightInd w:val="0"/>
      <w:jc w:val="both"/>
      <w:rPr>
        <w:rFonts w:ascii="Tahoma" w:eastAsia="Arial Unicode MS" w:hAnsi="Tahoma" w:cs="Arial"/>
        <w:color w:val="000000"/>
        <w:sz w:val="12"/>
        <w:szCs w:val="12"/>
        <w:lang w:val="en-US"/>
      </w:rPr>
    </w:pPr>
    <w:r>
      <w:rPr>
        <w:rFonts w:ascii="Tahoma" w:eastAsia="Arial Unicode MS" w:hAnsi="Tahoma" w:cs="Arial"/>
        <w:color w:val="000000"/>
        <w:sz w:val="12"/>
        <w:szCs w:val="12"/>
      </w:rPr>
      <w:t xml:space="preserve">Ana Fernández  </w:t>
    </w:r>
    <w:r w:rsidRPr="009074B6">
      <w:rPr>
        <w:rFonts w:ascii="Tahoma" w:eastAsia="Arial Unicode MS" w:hAnsi="Tahoma" w:cs="Arial"/>
        <w:color w:val="000000"/>
        <w:sz w:val="12"/>
        <w:szCs w:val="12"/>
      </w:rPr>
      <w:t xml:space="preserve">Relaciones Públicas Liverpool. </w:t>
    </w:r>
    <w:r w:rsidRPr="00F2109B">
      <w:rPr>
        <w:rFonts w:ascii="Tahoma" w:eastAsia="Arial Unicode MS" w:hAnsi="Tahoma" w:cs="Arial"/>
        <w:color w:val="000000"/>
        <w:sz w:val="12"/>
        <w:szCs w:val="12"/>
        <w:lang w:val="en-US"/>
      </w:rPr>
      <w:t xml:space="preserve">Tel </w:t>
    </w:r>
    <w:proofErr w:type="gramStart"/>
    <w:r w:rsidRPr="00F2109B">
      <w:rPr>
        <w:rFonts w:ascii="Tahoma" w:eastAsia="Arial Unicode MS" w:hAnsi="Tahoma" w:cs="Arial"/>
        <w:color w:val="000000"/>
        <w:sz w:val="12"/>
        <w:szCs w:val="12"/>
        <w:lang w:val="en-US"/>
      </w:rPr>
      <w:t xml:space="preserve">52.68.30.00 </w:t>
    </w:r>
    <w:r w:rsidRPr="00C06A67">
      <w:rPr>
        <w:rFonts w:ascii="Tahoma" w:eastAsia="Arial Unicode MS" w:hAnsi="Tahoma" w:cs="Arial"/>
        <w:color w:val="000000"/>
        <w:sz w:val="12"/>
        <w:szCs w:val="12"/>
        <w:lang w:val="en-US"/>
      </w:rPr>
      <w:t xml:space="preserve"> </w:t>
    </w:r>
    <w:proofErr w:type="gramEnd"/>
    <w:hyperlink r:id="rId1" w:history="1">
      <w:r w:rsidRPr="00E2452A">
        <w:rPr>
          <w:rStyle w:val="Hipervnculo"/>
          <w:rFonts w:ascii="Tahoma" w:eastAsia="Arial Unicode MS" w:hAnsi="Tahoma" w:cs="Arial"/>
          <w:sz w:val="12"/>
          <w:szCs w:val="12"/>
          <w:lang w:val="en-US"/>
        </w:rPr>
        <w:t>afernandez@liverpool.com.mx</w:t>
      </w:r>
    </w:hyperlink>
  </w:p>
  <w:p w14:paraId="6757C091" w14:textId="77777777" w:rsidR="004542F0" w:rsidRPr="00F2109B" w:rsidRDefault="004542F0" w:rsidP="00BA0F41">
    <w:pPr>
      <w:autoSpaceDE w:val="0"/>
      <w:autoSpaceDN w:val="0"/>
      <w:adjustRightInd w:val="0"/>
      <w:jc w:val="both"/>
      <w:rPr>
        <w:rFonts w:ascii="Tahoma" w:hAnsi="Tahoma" w:cs="Arial"/>
        <w:b/>
        <w:color w:val="000000"/>
        <w:sz w:val="12"/>
        <w:szCs w:val="12"/>
        <w:lang w:val="en-US"/>
      </w:rPr>
    </w:pPr>
  </w:p>
  <w:p w14:paraId="2C8358DD" w14:textId="77777777" w:rsidR="004542F0" w:rsidRPr="00F2109B" w:rsidRDefault="004542F0" w:rsidP="00BA0F41">
    <w:pPr>
      <w:autoSpaceDE w:val="0"/>
      <w:autoSpaceDN w:val="0"/>
      <w:adjustRightInd w:val="0"/>
      <w:jc w:val="both"/>
      <w:rPr>
        <w:rFonts w:ascii="Tahoma" w:eastAsia="Arial Unicode MS" w:hAnsi="Tahoma" w:cs="Arial"/>
        <w:color w:val="000000"/>
        <w:sz w:val="12"/>
        <w:szCs w:val="12"/>
        <w:lang w:val="en-US"/>
      </w:rPr>
    </w:pPr>
    <w:r w:rsidRPr="00F2109B">
      <w:rPr>
        <w:rFonts w:ascii="Tahoma" w:hAnsi="Tahoma" w:cs="Arial"/>
        <w:b/>
        <w:color w:val="000000"/>
        <w:sz w:val="12"/>
        <w:szCs w:val="12"/>
        <w:lang w:val="en-US"/>
      </w:rPr>
      <w:t xml:space="preserve">Contacto Weber Shandwick </w:t>
    </w:r>
  </w:p>
  <w:p w14:paraId="45F4D620" w14:textId="77777777" w:rsidR="004542F0" w:rsidRDefault="004542F0" w:rsidP="00BA0F41">
    <w:pPr>
      <w:autoSpaceDE w:val="0"/>
      <w:autoSpaceDN w:val="0"/>
      <w:adjustRightInd w:val="0"/>
      <w:jc w:val="both"/>
      <w:rPr>
        <w:rStyle w:val="Hipervnculo"/>
        <w:rFonts w:ascii="Tahoma" w:eastAsia="Arial Unicode MS" w:hAnsi="Tahoma" w:cs="Arial"/>
        <w:sz w:val="12"/>
        <w:szCs w:val="12"/>
      </w:rPr>
    </w:pPr>
    <w:r>
      <w:rPr>
        <w:rFonts w:ascii="Tahoma" w:eastAsia="Arial Unicode MS" w:hAnsi="Tahoma" w:cs="Arial"/>
        <w:color w:val="000000"/>
        <w:sz w:val="12"/>
        <w:szCs w:val="12"/>
      </w:rPr>
      <w:t xml:space="preserve">Raquel Sacal </w:t>
    </w:r>
    <w:r w:rsidRPr="009074B6">
      <w:rPr>
        <w:rFonts w:ascii="Tahoma" w:eastAsia="Arial Unicode MS" w:hAnsi="Tahoma" w:cs="Arial"/>
        <w:color w:val="000000"/>
        <w:sz w:val="12"/>
        <w:szCs w:val="12"/>
      </w:rPr>
      <w:t xml:space="preserve">Tel </w:t>
    </w:r>
    <w:r>
      <w:rPr>
        <w:rFonts w:ascii="Tahoma" w:eastAsia="Arial Unicode MS" w:hAnsi="Tahoma" w:cs="Arial"/>
        <w:color w:val="000000"/>
        <w:sz w:val="12"/>
        <w:szCs w:val="12"/>
      </w:rPr>
      <w:t xml:space="preserve">41.63.8610 </w:t>
    </w:r>
    <w:r>
      <w:t xml:space="preserve"> </w:t>
    </w:r>
    <w:hyperlink r:id="rId2" w:history="1">
      <w:r w:rsidRPr="004C5FDC">
        <w:rPr>
          <w:rStyle w:val="Hipervnculo"/>
          <w:rFonts w:ascii="Tahoma" w:eastAsia="Arial Unicode MS" w:hAnsi="Tahoma" w:cs="Arial"/>
          <w:sz w:val="12"/>
          <w:szCs w:val="12"/>
        </w:rPr>
        <w:t>raquel.sacal@webershandwick.com</w:t>
      </w:r>
    </w:hyperlink>
  </w:p>
  <w:p w14:paraId="2ECE8016" w14:textId="1945A332" w:rsidR="004542F0" w:rsidRDefault="004542F0" w:rsidP="00BA0F41">
    <w:pPr>
      <w:autoSpaceDE w:val="0"/>
      <w:autoSpaceDN w:val="0"/>
      <w:adjustRightInd w:val="0"/>
      <w:jc w:val="both"/>
      <w:rPr>
        <w:rFonts w:ascii="Tahoma" w:eastAsia="Arial Unicode MS" w:hAnsi="Tahoma" w:cs="Arial"/>
        <w:sz w:val="12"/>
        <w:szCs w:val="12"/>
      </w:rPr>
    </w:pPr>
    <w:r>
      <w:rPr>
        <w:rStyle w:val="Hipervnculo"/>
        <w:rFonts w:ascii="Tahoma" w:eastAsia="Arial Unicode MS" w:hAnsi="Tahoma" w:cs="Arial"/>
        <w:sz w:val="12"/>
        <w:szCs w:val="12"/>
      </w:rPr>
      <w:t>César Rojas Fraíno Tel. 41.638610  cesar.rojas@webershandwick.com</w:t>
    </w:r>
  </w:p>
  <w:p w14:paraId="5CC75A2C" w14:textId="77777777" w:rsidR="004542F0" w:rsidRPr="008A3D4F" w:rsidRDefault="004542F0" w:rsidP="00BA0F41">
    <w:pPr>
      <w:autoSpaceDE w:val="0"/>
      <w:autoSpaceDN w:val="0"/>
      <w:adjustRightInd w:val="0"/>
      <w:jc w:val="both"/>
      <w:rPr>
        <w:rFonts w:ascii="Tahoma" w:eastAsia="Arial Unicode MS" w:hAnsi="Tahoma" w:cs="Arial"/>
        <w:color w:val="000000"/>
        <w:sz w:val="12"/>
        <w:szCs w:val="12"/>
      </w:rPr>
    </w:pPr>
  </w:p>
  <w:p w14:paraId="66DB2DF0" w14:textId="77777777" w:rsidR="004542F0" w:rsidRDefault="004542F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B388C" w14:textId="77777777" w:rsidR="004542F0" w:rsidRDefault="004542F0" w:rsidP="00E93B54">
      <w:r>
        <w:separator/>
      </w:r>
    </w:p>
  </w:footnote>
  <w:footnote w:type="continuationSeparator" w:id="0">
    <w:p w14:paraId="25035F77" w14:textId="77777777" w:rsidR="004542F0" w:rsidRDefault="004542F0" w:rsidP="00E93B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51C86" w14:textId="54A0033F" w:rsidR="004542F0" w:rsidRPr="0010710B" w:rsidRDefault="004542F0" w:rsidP="0010710B">
    <w:pPr>
      <w:pStyle w:val="Encabezado"/>
      <w:rPr>
        <w:noProof/>
        <w:lang w:val="es-MX" w:eastAsia="es-MX"/>
      </w:rPr>
    </w:pPr>
    <w:r>
      <w:rPr>
        <w:noProof/>
        <w:lang w:val="es-ES" w:eastAsia="es-ES"/>
      </w:rPr>
      <w:drawing>
        <wp:inline distT="0" distB="0" distL="0" distR="0" wp14:anchorId="19A95AD6" wp14:editId="22B6366E">
          <wp:extent cx="1943735" cy="376599"/>
          <wp:effectExtent l="0" t="0" r="12065" b="4445"/>
          <wp:docPr id="4" name="Picture 4" descr="http://www.marthadebayle.com/wp-content/themes/mdb14-theme/images/marth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rthadebayle.com/wp-content/themes/mdb14-theme/images/martha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3337" cy="384272"/>
                  </a:xfrm>
                  <a:prstGeom prst="rect">
                    <a:avLst/>
                  </a:prstGeom>
                  <a:noFill/>
                  <a:ln>
                    <a:noFill/>
                  </a:ln>
                </pic:spPr>
              </pic:pic>
            </a:graphicData>
          </a:graphic>
        </wp:inline>
      </w:drawing>
    </w:r>
    <w:r>
      <w:rPr>
        <w:noProof/>
        <w:lang w:val="es-ES" w:eastAsia="es-ES"/>
      </w:rPr>
      <w:drawing>
        <wp:anchor distT="0" distB="0" distL="114300" distR="114300" simplePos="0" relativeHeight="251658240" behindDoc="0" locked="0" layoutInCell="1" allowOverlap="1" wp14:anchorId="34991219" wp14:editId="0D852624">
          <wp:simplePos x="0" y="0"/>
          <wp:positionH relativeFrom="margin">
            <wp:posOffset>3815715</wp:posOffset>
          </wp:positionH>
          <wp:positionV relativeFrom="paragraph">
            <wp:posOffset>7620</wp:posOffset>
          </wp:positionV>
          <wp:extent cx="1790700" cy="438785"/>
          <wp:effectExtent l="0" t="0" r="0" b="0"/>
          <wp:wrapThrough wrapText="bothSides">
            <wp:wrapPolygon edited="0">
              <wp:start x="0" y="0"/>
              <wp:lineTo x="0" y="20631"/>
              <wp:lineTo x="21370" y="20631"/>
              <wp:lineTo x="21370" y="0"/>
              <wp:lineTo x="0" y="0"/>
            </wp:wrapPolygon>
          </wp:wrapThrough>
          <wp:docPr id="2" name="Imagen 2"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http://multipress.com.mx/wp-content/uploads/2013/11/Logo-Liverpool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438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3083"/>
    <w:multiLevelType w:val="hybridMultilevel"/>
    <w:tmpl w:val="78969B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15255E68"/>
    <w:multiLevelType w:val="hybridMultilevel"/>
    <w:tmpl w:val="EC262B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AD27158"/>
    <w:multiLevelType w:val="hybridMultilevel"/>
    <w:tmpl w:val="CE38EB96"/>
    <w:lvl w:ilvl="0" w:tplc="BBF6595E">
      <w:start w:val="4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2775FC"/>
    <w:multiLevelType w:val="hybridMultilevel"/>
    <w:tmpl w:val="29782E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8642C51"/>
    <w:multiLevelType w:val="hybridMultilevel"/>
    <w:tmpl w:val="559C9CD6"/>
    <w:lvl w:ilvl="0" w:tplc="55D06B56">
      <w:numFmt w:val="bullet"/>
      <w:lvlText w:val="-"/>
      <w:lvlJc w:val="left"/>
      <w:pPr>
        <w:ind w:left="720" w:hanging="360"/>
      </w:pPr>
      <w:rPr>
        <w:rFonts w:ascii="Century Gothic" w:eastAsiaTheme="minorHAnsi" w:hAnsi="Century Gothic" w:cstheme="minorBid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0EE3D77"/>
    <w:multiLevelType w:val="hybridMultilevel"/>
    <w:tmpl w:val="650CE4D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D8"/>
    <w:rsid w:val="00041B1B"/>
    <w:rsid w:val="00061BD8"/>
    <w:rsid w:val="000F7308"/>
    <w:rsid w:val="000F7B01"/>
    <w:rsid w:val="0010710B"/>
    <w:rsid w:val="00112754"/>
    <w:rsid w:val="00201E51"/>
    <w:rsid w:val="00272CFF"/>
    <w:rsid w:val="00290EDB"/>
    <w:rsid w:val="002A425D"/>
    <w:rsid w:val="0031616A"/>
    <w:rsid w:val="00404237"/>
    <w:rsid w:val="00434E48"/>
    <w:rsid w:val="004542F0"/>
    <w:rsid w:val="004A0A81"/>
    <w:rsid w:val="004C5471"/>
    <w:rsid w:val="00502636"/>
    <w:rsid w:val="00540167"/>
    <w:rsid w:val="0058428E"/>
    <w:rsid w:val="005858CD"/>
    <w:rsid w:val="005970D8"/>
    <w:rsid w:val="005E4D24"/>
    <w:rsid w:val="006911D5"/>
    <w:rsid w:val="006E5008"/>
    <w:rsid w:val="0088021D"/>
    <w:rsid w:val="00893168"/>
    <w:rsid w:val="008C1A20"/>
    <w:rsid w:val="008C3ADB"/>
    <w:rsid w:val="00902789"/>
    <w:rsid w:val="00994A65"/>
    <w:rsid w:val="00A320B4"/>
    <w:rsid w:val="00A41AD2"/>
    <w:rsid w:val="00AA6ACA"/>
    <w:rsid w:val="00B51575"/>
    <w:rsid w:val="00B57AD2"/>
    <w:rsid w:val="00B84A76"/>
    <w:rsid w:val="00B916B2"/>
    <w:rsid w:val="00BA0F41"/>
    <w:rsid w:val="00C34823"/>
    <w:rsid w:val="00C41896"/>
    <w:rsid w:val="00CD0A06"/>
    <w:rsid w:val="00CD78F7"/>
    <w:rsid w:val="00D55E40"/>
    <w:rsid w:val="00D8270E"/>
    <w:rsid w:val="00DB4313"/>
    <w:rsid w:val="00DC09BE"/>
    <w:rsid w:val="00E41F2B"/>
    <w:rsid w:val="00E850F8"/>
    <w:rsid w:val="00E93B54"/>
    <w:rsid w:val="00F16D0B"/>
    <w:rsid w:val="00F2109B"/>
    <w:rsid w:val="00F26164"/>
    <w:rsid w:val="00F26AF2"/>
    <w:rsid w:val="00F4616E"/>
    <w:rsid w:val="00F55907"/>
    <w:rsid w:val="00FD366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FA9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1BD8"/>
    <w:pPr>
      <w:ind w:left="720"/>
      <w:contextualSpacing/>
    </w:pPr>
  </w:style>
  <w:style w:type="paragraph" w:styleId="Encabezado">
    <w:name w:val="header"/>
    <w:basedOn w:val="Normal"/>
    <w:link w:val="EncabezadoCar"/>
    <w:uiPriority w:val="99"/>
    <w:unhideWhenUsed/>
    <w:rsid w:val="00E93B54"/>
    <w:pPr>
      <w:tabs>
        <w:tab w:val="center" w:pos="4419"/>
        <w:tab w:val="right" w:pos="8838"/>
      </w:tabs>
    </w:pPr>
  </w:style>
  <w:style w:type="character" w:customStyle="1" w:styleId="EncabezadoCar">
    <w:name w:val="Encabezado Car"/>
    <w:basedOn w:val="Fuentedeprrafopredeter"/>
    <w:link w:val="Encabezado"/>
    <w:uiPriority w:val="99"/>
    <w:rsid w:val="00E93B54"/>
  </w:style>
  <w:style w:type="paragraph" w:styleId="Piedepgina">
    <w:name w:val="footer"/>
    <w:basedOn w:val="Normal"/>
    <w:link w:val="PiedepginaCar"/>
    <w:uiPriority w:val="99"/>
    <w:unhideWhenUsed/>
    <w:rsid w:val="00E93B54"/>
    <w:pPr>
      <w:tabs>
        <w:tab w:val="center" w:pos="4419"/>
        <w:tab w:val="right" w:pos="8838"/>
      </w:tabs>
    </w:pPr>
  </w:style>
  <w:style w:type="character" w:customStyle="1" w:styleId="PiedepginaCar">
    <w:name w:val="Pie de página Car"/>
    <w:basedOn w:val="Fuentedeprrafopredeter"/>
    <w:link w:val="Piedepgina"/>
    <w:uiPriority w:val="99"/>
    <w:rsid w:val="00E93B54"/>
  </w:style>
  <w:style w:type="character" w:customStyle="1" w:styleId="apple-converted-space">
    <w:name w:val="apple-converted-space"/>
    <w:basedOn w:val="Fuentedeprrafopredeter"/>
    <w:rsid w:val="00C41896"/>
  </w:style>
  <w:style w:type="character" w:styleId="Enfasis">
    <w:name w:val="Emphasis"/>
    <w:basedOn w:val="Fuentedeprrafopredeter"/>
    <w:uiPriority w:val="20"/>
    <w:qFormat/>
    <w:rsid w:val="00C41896"/>
    <w:rPr>
      <w:i/>
      <w:iCs/>
    </w:rPr>
  </w:style>
  <w:style w:type="paragraph" w:styleId="NormalWeb">
    <w:name w:val="Normal (Web)"/>
    <w:basedOn w:val="Normal"/>
    <w:uiPriority w:val="99"/>
    <w:unhideWhenUsed/>
    <w:rsid w:val="00BA0F41"/>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uiPriority w:val="22"/>
    <w:qFormat/>
    <w:rsid w:val="00BA0F41"/>
    <w:rPr>
      <w:b/>
      <w:bCs/>
    </w:rPr>
  </w:style>
  <w:style w:type="paragraph" w:styleId="HTMLconformatoprevio">
    <w:name w:val="HTML Preformatted"/>
    <w:basedOn w:val="Normal"/>
    <w:link w:val="HTMLconformatoprevioCar"/>
    <w:uiPriority w:val="99"/>
    <w:unhideWhenUsed/>
    <w:rsid w:val="00BA0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BA0F41"/>
    <w:rPr>
      <w:rFonts w:ascii="Courier New" w:eastAsia="Times New Roman" w:hAnsi="Courier New" w:cs="Courier New"/>
      <w:sz w:val="20"/>
      <w:szCs w:val="20"/>
      <w:lang w:val="es-MX" w:eastAsia="es-MX"/>
    </w:rPr>
  </w:style>
  <w:style w:type="character" w:styleId="Hipervnculo">
    <w:name w:val="Hyperlink"/>
    <w:uiPriority w:val="99"/>
    <w:unhideWhenUsed/>
    <w:rsid w:val="00BA0F41"/>
    <w:rPr>
      <w:color w:val="0000FF"/>
      <w:u w:val="single"/>
    </w:rPr>
  </w:style>
  <w:style w:type="character" w:styleId="Hipervnculovisitado">
    <w:name w:val="FollowedHyperlink"/>
    <w:basedOn w:val="Fuentedeprrafopredeter"/>
    <w:uiPriority w:val="99"/>
    <w:semiHidden/>
    <w:unhideWhenUsed/>
    <w:rsid w:val="00BA0F41"/>
    <w:rPr>
      <w:color w:val="954F72" w:themeColor="followedHyperlink"/>
      <w:u w:val="single"/>
    </w:rPr>
  </w:style>
  <w:style w:type="paragraph" w:styleId="Textodeglobo">
    <w:name w:val="Balloon Text"/>
    <w:basedOn w:val="Normal"/>
    <w:link w:val="TextodegloboCar"/>
    <w:uiPriority w:val="99"/>
    <w:semiHidden/>
    <w:unhideWhenUsed/>
    <w:rsid w:val="00F26164"/>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16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1BD8"/>
    <w:pPr>
      <w:ind w:left="720"/>
      <w:contextualSpacing/>
    </w:pPr>
  </w:style>
  <w:style w:type="paragraph" w:styleId="Encabezado">
    <w:name w:val="header"/>
    <w:basedOn w:val="Normal"/>
    <w:link w:val="EncabezadoCar"/>
    <w:uiPriority w:val="99"/>
    <w:unhideWhenUsed/>
    <w:rsid w:val="00E93B54"/>
    <w:pPr>
      <w:tabs>
        <w:tab w:val="center" w:pos="4419"/>
        <w:tab w:val="right" w:pos="8838"/>
      </w:tabs>
    </w:pPr>
  </w:style>
  <w:style w:type="character" w:customStyle="1" w:styleId="EncabezadoCar">
    <w:name w:val="Encabezado Car"/>
    <w:basedOn w:val="Fuentedeprrafopredeter"/>
    <w:link w:val="Encabezado"/>
    <w:uiPriority w:val="99"/>
    <w:rsid w:val="00E93B54"/>
  </w:style>
  <w:style w:type="paragraph" w:styleId="Piedepgina">
    <w:name w:val="footer"/>
    <w:basedOn w:val="Normal"/>
    <w:link w:val="PiedepginaCar"/>
    <w:uiPriority w:val="99"/>
    <w:unhideWhenUsed/>
    <w:rsid w:val="00E93B54"/>
    <w:pPr>
      <w:tabs>
        <w:tab w:val="center" w:pos="4419"/>
        <w:tab w:val="right" w:pos="8838"/>
      </w:tabs>
    </w:pPr>
  </w:style>
  <w:style w:type="character" w:customStyle="1" w:styleId="PiedepginaCar">
    <w:name w:val="Pie de página Car"/>
    <w:basedOn w:val="Fuentedeprrafopredeter"/>
    <w:link w:val="Piedepgina"/>
    <w:uiPriority w:val="99"/>
    <w:rsid w:val="00E93B54"/>
  </w:style>
  <w:style w:type="character" w:customStyle="1" w:styleId="apple-converted-space">
    <w:name w:val="apple-converted-space"/>
    <w:basedOn w:val="Fuentedeprrafopredeter"/>
    <w:rsid w:val="00C41896"/>
  </w:style>
  <w:style w:type="character" w:styleId="Enfasis">
    <w:name w:val="Emphasis"/>
    <w:basedOn w:val="Fuentedeprrafopredeter"/>
    <w:uiPriority w:val="20"/>
    <w:qFormat/>
    <w:rsid w:val="00C41896"/>
    <w:rPr>
      <w:i/>
      <w:iCs/>
    </w:rPr>
  </w:style>
  <w:style w:type="paragraph" w:styleId="NormalWeb">
    <w:name w:val="Normal (Web)"/>
    <w:basedOn w:val="Normal"/>
    <w:uiPriority w:val="99"/>
    <w:unhideWhenUsed/>
    <w:rsid w:val="00BA0F41"/>
    <w:pPr>
      <w:spacing w:before="100" w:beforeAutospacing="1" w:after="100" w:afterAutospacing="1"/>
    </w:pPr>
    <w:rPr>
      <w:rFonts w:ascii="Times New Roman" w:eastAsia="Times New Roman" w:hAnsi="Times New Roman" w:cs="Times New Roman"/>
      <w:lang w:val="es-MX" w:eastAsia="es-MX"/>
    </w:rPr>
  </w:style>
  <w:style w:type="character" w:styleId="Textoennegrita">
    <w:name w:val="Strong"/>
    <w:uiPriority w:val="22"/>
    <w:qFormat/>
    <w:rsid w:val="00BA0F41"/>
    <w:rPr>
      <w:b/>
      <w:bCs/>
    </w:rPr>
  </w:style>
  <w:style w:type="paragraph" w:styleId="HTMLconformatoprevio">
    <w:name w:val="HTML Preformatted"/>
    <w:basedOn w:val="Normal"/>
    <w:link w:val="HTMLconformatoprevioCar"/>
    <w:uiPriority w:val="99"/>
    <w:unhideWhenUsed/>
    <w:rsid w:val="00BA0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BA0F41"/>
    <w:rPr>
      <w:rFonts w:ascii="Courier New" w:eastAsia="Times New Roman" w:hAnsi="Courier New" w:cs="Courier New"/>
      <w:sz w:val="20"/>
      <w:szCs w:val="20"/>
      <w:lang w:val="es-MX" w:eastAsia="es-MX"/>
    </w:rPr>
  </w:style>
  <w:style w:type="character" w:styleId="Hipervnculo">
    <w:name w:val="Hyperlink"/>
    <w:uiPriority w:val="99"/>
    <w:unhideWhenUsed/>
    <w:rsid w:val="00BA0F41"/>
    <w:rPr>
      <w:color w:val="0000FF"/>
      <w:u w:val="single"/>
    </w:rPr>
  </w:style>
  <w:style w:type="character" w:styleId="Hipervnculovisitado">
    <w:name w:val="FollowedHyperlink"/>
    <w:basedOn w:val="Fuentedeprrafopredeter"/>
    <w:uiPriority w:val="99"/>
    <w:semiHidden/>
    <w:unhideWhenUsed/>
    <w:rsid w:val="00BA0F41"/>
    <w:rPr>
      <w:color w:val="954F72" w:themeColor="followedHyperlink"/>
      <w:u w:val="single"/>
    </w:rPr>
  </w:style>
  <w:style w:type="paragraph" w:styleId="Textodeglobo">
    <w:name w:val="Balloon Text"/>
    <w:basedOn w:val="Normal"/>
    <w:link w:val="TextodegloboCar"/>
    <w:uiPriority w:val="99"/>
    <w:semiHidden/>
    <w:unhideWhenUsed/>
    <w:rsid w:val="00F26164"/>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1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661327">
      <w:bodyDiv w:val="1"/>
      <w:marLeft w:val="0"/>
      <w:marRight w:val="0"/>
      <w:marTop w:val="0"/>
      <w:marBottom w:val="0"/>
      <w:divBdr>
        <w:top w:val="none" w:sz="0" w:space="0" w:color="auto"/>
        <w:left w:val="none" w:sz="0" w:space="0" w:color="auto"/>
        <w:bottom w:val="none" w:sz="0" w:space="0" w:color="auto"/>
        <w:right w:val="none" w:sz="0" w:space="0" w:color="auto"/>
      </w:divBdr>
    </w:div>
    <w:div w:id="1125319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afernandez@liverpool.com.mx" TargetMode="External"/><Relationship Id="rId2" Type="http://schemas.openxmlformats.org/officeDocument/2006/relationships/hyperlink" Target="mailto:raquel.sacal@webershandwic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532</Words>
  <Characters>2931</Characters>
  <Application>Microsoft Macintosh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Servicios Liverpool S.A. de C.V.</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Juan García Rodríguez</cp:lastModifiedBy>
  <cp:revision>9</cp:revision>
  <dcterms:created xsi:type="dcterms:W3CDTF">2016-08-17T18:29:00Z</dcterms:created>
  <dcterms:modified xsi:type="dcterms:W3CDTF">2016-08-18T15:00:00Z</dcterms:modified>
</cp:coreProperties>
</file>