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177" w:rsidRDefault="00E4017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40177" w:rsidRDefault="00E4017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40177" w:rsidRDefault="00E3171A">
      <w:pPr>
        <w:ind w:left="90"/>
        <w:rPr>
          <w:rFonts w:ascii="Montserrat ExtraBold" w:eastAsia="Montserrat ExtraBold" w:hAnsi="Montserrat ExtraBold" w:cs="Montserrat ExtraBold"/>
          <w:sz w:val="28"/>
          <w:szCs w:val="28"/>
        </w:rPr>
      </w:pPr>
      <w:r>
        <w:rPr>
          <w:rFonts w:ascii="Montserrat ExtraBold" w:eastAsia="Montserrat ExtraBold" w:hAnsi="Montserrat ExtraBold" w:cs="Montserrat ExtraBold"/>
          <w:sz w:val="28"/>
          <w:szCs w:val="28"/>
          <w:shd w:val="clear" w:color="auto" w:fill="EA00C4"/>
        </w:rPr>
        <w:t xml:space="preserve">  </w:t>
      </w:r>
      <w:r>
        <w:rPr>
          <w:rFonts w:ascii="Montserrat ExtraBold" w:eastAsia="Montserrat ExtraBold" w:hAnsi="Montserrat ExtraBold" w:cs="Montserrat ExtraBold"/>
          <w:sz w:val="28"/>
          <w:szCs w:val="28"/>
        </w:rPr>
        <w:t xml:space="preserve"> Protege tu piel de las pantallas </w:t>
      </w:r>
      <w:bookmarkStart w:id="0" w:name="_GoBack"/>
      <w:bookmarkEnd w:id="0"/>
    </w:p>
    <w:p w:rsidR="00E40177" w:rsidRDefault="00E40177">
      <w:pPr>
        <w:ind w:left="90"/>
        <w:rPr>
          <w:rFonts w:ascii="Montserrat ExtraBold" w:eastAsia="Montserrat ExtraBold" w:hAnsi="Montserrat ExtraBold" w:cs="Montserrat ExtraBold"/>
          <w:sz w:val="28"/>
          <w:szCs w:val="28"/>
        </w:rPr>
      </w:pPr>
    </w:p>
    <w:p w:rsidR="00E40177" w:rsidRDefault="00E3171A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Si tu rutina normal ya incluía varias horas frente a la pantalla, ahora que es la única manera de trabajar y mantenernos conectadas con otras personas, seguro aumentará tu exposición a ellas. </w:t>
      </w:r>
    </w:p>
    <w:p w:rsidR="00E40177" w:rsidRDefault="00E3171A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 </w:t>
      </w:r>
    </w:p>
    <w:p w:rsidR="00E40177" w:rsidRDefault="00E3171A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La luz azul que emiten las pantallas puede dejar tu piel más </w:t>
      </w:r>
      <w:r>
        <w:rPr>
          <w:rFonts w:ascii="Avenir" w:eastAsia="Avenir" w:hAnsi="Avenir" w:cs="Avenir"/>
        </w:rPr>
        <w:t>cansada porque penetra aún más profundamente que los rayos UV. A este daño se le conoce como estrés oxidativo y puede alterar la producción de colágeno y la pigmentación.</w:t>
      </w:r>
    </w:p>
    <w:p w:rsidR="00E40177" w:rsidRDefault="00E40177">
      <w:pPr>
        <w:rPr>
          <w:rFonts w:ascii="Avenir" w:eastAsia="Avenir" w:hAnsi="Avenir" w:cs="Avenir"/>
        </w:rPr>
      </w:pPr>
    </w:p>
    <w:p w:rsidR="00E40177" w:rsidRDefault="00E3171A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Con estos productos de belleza podrás hacer frente sus efectos:</w:t>
      </w:r>
    </w:p>
    <w:p w:rsidR="00E40177" w:rsidRDefault="00E40177">
      <w:pPr>
        <w:rPr>
          <w:rFonts w:ascii="Avenir" w:eastAsia="Avenir" w:hAnsi="Avenir" w:cs="Avenir"/>
        </w:rPr>
      </w:pPr>
    </w:p>
    <w:p w:rsidR="00E40177" w:rsidRDefault="00E3171A">
      <w:pPr>
        <w:rPr>
          <w:rFonts w:ascii="Avenir" w:eastAsia="Avenir" w:hAnsi="Avenir" w:cs="Avenir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180975</wp:posOffset>
            </wp:positionH>
            <wp:positionV relativeFrom="paragraph">
              <wp:posOffset>190500</wp:posOffset>
            </wp:positionV>
            <wp:extent cx="921025" cy="1376363"/>
            <wp:effectExtent l="0" t="0" r="0" b="0"/>
            <wp:wrapSquare wrapText="bothSides" distT="114300" distB="114300" distL="114300" distR="11430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025" cy="137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3171A">
      <w:pPr>
        <w:ind w:left="2520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Más que un básic</w:t>
      </w:r>
      <w:r>
        <w:rPr>
          <w:rFonts w:ascii="Montserrat" w:eastAsia="Montserrat" w:hAnsi="Montserrat" w:cs="Montserrat"/>
          <w:b/>
        </w:rPr>
        <w:t>o</w:t>
      </w:r>
    </w:p>
    <w:p w:rsidR="00E40177" w:rsidRDefault="00E3171A">
      <w:pPr>
        <w:ind w:left="2520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Dentro de casa también necesitas filtro solar y si además es hidratante y calmante, mejor. La textura es muy ligera y no deja rastros blancos, además es vegano y libre de parabenos. </w:t>
      </w:r>
      <w:hyperlink r:id="rId7">
        <w:proofErr w:type="spellStart"/>
        <w:r>
          <w:rPr>
            <w:rFonts w:ascii="Avenir" w:eastAsia="Avenir" w:hAnsi="Avenir" w:cs="Avenir"/>
            <w:color w:val="1155CC"/>
            <w:u w:val="single"/>
          </w:rPr>
          <w:t>Cosrx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Aloe </w:t>
        </w:r>
        <w:proofErr w:type="spellStart"/>
        <w:r>
          <w:rPr>
            <w:rFonts w:ascii="Avenir" w:eastAsia="Avenir" w:hAnsi="Avenir" w:cs="Avenir"/>
            <w:color w:val="1155CC"/>
            <w:u w:val="single"/>
          </w:rPr>
          <w:t>Soothing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</w:t>
        </w:r>
        <w:proofErr w:type="spellStart"/>
        <w:r>
          <w:rPr>
            <w:rFonts w:ascii="Avenir" w:eastAsia="Avenir" w:hAnsi="Avenir" w:cs="Avenir"/>
            <w:color w:val="1155CC"/>
            <w:u w:val="single"/>
          </w:rPr>
          <w:t>Sun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Cream SPF 50</w:t>
        </w:r>
      </w:hyperlink>
    </w:p>
    <w:p w:rsidR="00E40177" w:rsidRDefault="00E40177">
      <w:pPr>
        <w:rPr>
          <w:rFonts w:ascii="Avenir" w:eastAsia="Avenir" w:hAnsi="Avenir" w:cs="Avenir"/>
        </w:rPr>
      </w:pP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3171A">
      <w:pPr>
        <w:rPr>
          <w:rFonts w:ascii="Montserrat" w:eastAsia="Montserrat" w:hAnsi="Montserrat" w:cs="Montserrat"/>
          <w:b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202406</wp:posOffset>
            </wp:positionV>
            <wp:extent cx="1454686" cy="1654969"/>
            <wp:effectExtent l="0" t="0" r="0" b="0"/>
            <wp:wrapSquare wrapText="bothSides" distT="114300" distB="114300" distL="114300" distR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686" cy="1654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3171A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Ojos</w:t>
      </w:r>
    </w:p>
    <w:p w:rsidR="00E40177" w:rsidRDefault="00E3171A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Hay algunos lentes que ya cuentan con filtro de luz azul para cuidar tu retina. Añade protección al contorno de ojos con este bloqueador que contiene té blanco como antioxi</w:t>
      </w:r>
      <w:r>
        <w:rPr>
          <w:rFonts w:ascii="Avenir" w:eastAsia="Avenir" w:hAnsi="Avenir" w:cs="Avenir"/>
        </w:rPr>
        <w:t xml:space="preserve">dante natural. </w:t>
      </w:r>
      <w:hyperlink r:id="rId9">
        <w:r>
          <w:rPr>
            <w:rFonts w:ascii="Avenir" w:eastAsia="Avenir" w:hAnsi="Avenir" w:cs="Avenir"/>
            <w:color w:val="1155CC"/>
            <w:u w:val="single"/>
          </w:rPr>
          <w:t xml:space="preserve">Crema para ojos </w:t>
        </w:r>
      </w:hyperlink>
      <w:hyperlink r:id="rId10">
        <w:proofErr w:type="spellStart"/>
        <w:r>
          <w:rPr>
            <w:rFonts w:ascii="Avenir" w:eastAsia="Avenir" w:hAnsi="Avenir" w:cs="Avenir"/>
            <w:color w:val="1155CC"/>
            <w:u w:val="single"/>
          </w:rPr>
          <w:t>Origi</w:t>
        </w:r>
        <w:r>
          <w:rPr>
            <w:rFonts w:ascii="Avenir" w:eastAsia="Avenir" w:hAnsi="Avenir" w:cs="Avenir"/>
            <w:color w:val="1155CC"/>
            <w:u w:val="single"/>
          </w:rPr>
          <w:t>ns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A Perfect World</w:t>
        </w:r>
      </w:hyperlink>
    </w:p>
    <w:p w:rsidR="00E40177" w:rsidRDefault="00E40177">
      <w:pPr>
        <w:rPr>
          <w:rFonts w:ascii="Avenir" w:eastAsia="Avenir" w:hAnsi="Avenir" w:cs="Avenir"/>
        </w:rPr>
      </w:pPr>
    </w:p>
    <w:p w:rsidR="00E40177" w:rsidRDefault="00E40177">
      <w:pPr>
        <w:rPr>
          <w:rFonts w:ascii="Avenir" w:eastAsia="Avenir" w:hAnsi="Avenir" w:cs="Avenir"/>
        </w:rPr>
      </w:pPr>
    </w:p>
    <w:p w:rsidR="00E40177" w:rsidRDefault="00E40177">
      <w:pPr>
        <w:rPr>
          <w:rFonts w:ascii="Avenir" w:eastAsia="Avenir" w:hAnsi="Avenir" w:cs="Avenir"/>
        </w:rPr>
      </w:pPr>
    </w:p>
    <w:p w:rsidR="00E40177" w:rsidRDefault="00E40177"/>
    <w:p w:rsidR="00E40177" w:rsidRDefault="00E3171A">
      <w:pPr>
        <w:rPr>
          <w:rFonts w:ascii="Montserrat" w:eastAsia="Montserrat" w:hAnsi="Montserrat" w:cs="Montserrat"/>
          <w:b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-219074</wp:posOffset>
            </wp:positionH>
            <wp:positionV relativeFrom="paragraph">
              <wp:posOffset>133350</wp:posOffset>
            </wp:positionV>
            <wp:extent cx="1726103" cy="1824038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103" cy="182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3171A">
      <w:r>
        <w:rPr>
          <w:rFonts w:ascii="Montserrat" w:eastAsia="Montserrat" w:hAnsi="Montserrat" w:cs="Montserrat"/>
          <w:b/>
        </w:rPr>
        <w:t>Rostro</w:t>
      </w:r>
    </w:p>
    <w:p w:rsidR="00E40177" w:rsidRDefault="00E3171A">
      <w:pPr>
        <w:spacing w:before="200"/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Este primer es un 3-en-1 que actúa como protector solar, antioxidante y minimizador de poros para darte un acabado perfecto mientras controla los radicales libres que deja la luz azul en tu piel. </w:t>
      </w:r>
      <w:hyperlink r:id="rId12">
        <w:r>
          <w:rPr>
            <w:rFonts w:ascii="Avenir" w:eastAsia="Avenir" w:hAnsi="Avenir" w:cs="Avenir"/>
            <w:color w:val="1155CC"/>
            <w:u w:val="single"/>
          </w:rPr>
          <w:t xml:space="preserve">Murad </w:t>
        </w:r>
        <w:proofErr w:type="spellStart"/>
        <w:r>
          <w:rPr>
            <w:rFonts w:ascii="Avenir" w:eastAsia="Avenir" w:hAnsi="Avenir" w:cs="Avenir"/>
            <w:color w:val="1155CC"/>
            <w:u w:val="single"/>
          </w:rPr>
          <w:t>Invisiblur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SPF 30</w:t>
        </w:r>
      </w:hyperlink>
    </w:p>
    <w:p w:rsidR="00E40177" w:rsidRDefault="00E3171A">
      <w:pPr>
        <w:spacing w:before="200"/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 </w:t>
      </w:r>
    </w:p>
    <w:p w:rsidR="00E40177" w:rsidRDefault="00E40177">
      <w:pPr>
        <w:rPr>
          <w:rFonts w:ascii="Avenir" w:eastAsia="Avenir" w:hAnsi="Avenir" w:cs="Avenir"/>
        </w:rPr>
      </w:pPr>
    </w:p>
    <w:p w:rsidR="00E40177" w:rsidRDefault="00E40177">
      <w:pPr>
        <w:rPr>
          <w:rFonts w:ascii="Avenir" w:eastAsia="Avenir" w:hAnsi="Avenir" w:cs="Avenir"/>
        </w:rPr>
      </w:pPr>
    </w:p>
    <w:p w:rsidR="00E40177" w:rsidRDefault="00E3171A">
      <w:pPr>
        <w:rPr>
          <w:rFonts w:ascii="Avenir" w:eastAsia="Avenir" w:hAnsi="Avenir" w:cs="Avenir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157163</wp:posOffset>
            </wp:positionH>
            <wp:positionV relativeFrom="paragraph">
              <wp:posOffset>190500</wp:posOffset>
            </wp:positionV>
            <wp:extent cx="1178384" cy="1862138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384" cy="186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3171A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Durante el día</w:t>
      </w:r>
    </w:p>
    <w:p w:rsidR="00E40177" w:rsidRDefault="00E3171A">
      <w:pPr>
        <w:spacing w:before="200"/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Si </w:t>
      </w:r>
      <w:proofErr w:type="spellStart"/>
      <w:r>
        <w:rPr>
          <w:rFonts w:ascii="Avenir" w:eastAsia="Avenir" w:hAnsi="Avenir" w:cs="Avenir"/>
        </w:rPr>
        <w:t>aún</w:t>
      </w:r>
      <w:proofErr w:type="spellEnd"/>
      <w:r>
        <w:rPr>
          <w:rFonts w:ascii="Avenir" w:eastAsia="Avenir" w:hAnsi="Avenir" w:cs="Avenir"/>
        </w:rPr>
        <w:t xml:space="preserve"> así sientes tu piel cansada tras algunas horas, dale un boost con este spray que, además de hidratarla, reducirá la oxidación gracias a su fórmula c</w:t>
      </w:r>
      <w:r>
        <w:rPr>
          <w:rFonts w:ascii="Avenir" w:eastAsia="Avenir" w:hAnsi="Avenir" w:cs="Avenir"/>
        </w:rPr>
        <w:t xml:space="preserve">on vitamina C. </w:t>
      </w:r>
      <w:hyperlink r:id="rId14">
        <w:r>
          <w:rPr>
            <w:rFonts w:ascii="Avenir" w:eastAsia="Avenir" w:hAnsi="Avenir" w:cs="Avenir"/>
            <w:color w:val="1155CC"/>
            <w:u w:val="single"/>
          </w:rPr>
          <w:t xml:space="preserve">Hidratante facial Mario </w:t>
        </w:r>
        <w:proofErr w:type="spellStart"/>
        <w:r>
          <w:rPr>
            <w:rFonts w:ascii="Avenir" w:eastAsia="Avenir" w:hAnsi="Avenir" w:cs="Avenir"/>
            <w:color w:val="1155CC"/>
            <w:u w:val="single"/>
          </w:rPr>
          <w:t>Badescu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Skin </w:t>
        </w:r>
        <w:proofErr w:type="spellStart"/>
        <w:r>
          <w:rPr>
            <w:rFonts w:ascii="Avenir" w:eastAsia="Avenir" w:hAnsi="Avenir" w:cs="Avenir"/>
            <w:color w:val="1155CC"/>
            <w:u w:val="single"/>
          </w:rPr>
          <w:t>Care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Aloe, </w:t>
        </w:r>
        <w:proofErr w:type="spellStart"/>
        <w:r>
          <w:rPr>
            <w:rFonts w:ascii="Avenir" w:eastAsia="Avenir" w:hAnsi="Avenir" w:cs="Avenir"/>
            <w:color w:val="1155CC"/>
            <w:u w:val="single"/>
          </w:rPr>
          <w:t>Chamomile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and Lavender</w:t>
        </w:r>
      </w:hyperlink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40177">
      <w:pPr>
        <w:rPr>
          <w:rFonts w:ascii="Avenir" w:eastAsia="Avenir" w:hAnsi="Avenir" w:cs="Avenir"/>
        </w:rPr>
      </w:pP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3171A">
      <w:pPr>
        <w:rPr>
          <w:rFonts w:ascii="Montserrat" w:eastAsia="Montserrat" w:hAnsi="Montserrat" w:cs="Montserrat"/>
          <w:b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1925638" cy="1579922"/>
            <wp:effectExtent l="0" t="0" r="0" b="0"/>
            <wp:wrapSquare wrapText="bothSides" distT="114300" distB="114300" distL="114300" distR="11430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l="2231" r="6753"/>
                    <a:stretch>
                      <a:fillRect/>
                    </a:stretch>
                  </pic:blipFill>
                  <pic:spPr>
                    <a:xfrm>
                      <a:off x="0" y="0"/>
                      <a:ext cx="1925638" cy="1579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40177">
      <w:pPr>
        <w:rPr>
          <w:rFonts w:ascii="Montserrat" w:eastAsia="Montserrat" w:hAnsi="Montserrat" w:cs="Montserrat"/>
          <w:b/>
        </w:rPr>
      </w:pPr>
    </w:p>
    <w:p w:rsidR="00E40177" w:rsidRDefault="00E3171A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Por la noche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1924050</wp:posOffset>
            </wp:positionH>
            <wp:positionV relativeFrom="paragraph">
              <wp:posOffset>257175</wp:posOffset>
            </wp:positionV>
            <wp:extent cx="812800" cy="914400"/>
            <wp:effectExtent l="0" t="0" r="0" b="0"/>
            <wp:wrapSquare wrapText="bothSides" distT="114300" distB="114300" distL="114300" distR="1143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l="10175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0177" w:rsidRDefault="00E3171A">
      <w:pPr>
        <w:spacing w:before="200"/>
        <w:jc w:val="both"/>
        <w:rPr>
          <w:rFonts w:ascii="Montserrat" w:eastAsia="Montserrat" w:hAnsi="Montserrat" w:cs="Montserrat"/>
          <w:b/>
        </w:rPr>
      </w:pPr>
      <w:r>
        <w:rPr>
          <w:rFonts w:ascii="Avenir" w:eastAsia="Avenir" w:hAnsi="Avenir" w:cs="Avenir"/>
        </w:rPr>
        <w:t>Las ma</w:t>
      </w:r>
      <w:r>
        <w:rPr>
          <w:rFonts w:ascii="Avenir" w:eastAsia="Avenir" w:hAnsi="Avenir" w:cs="Avenir"/>
        </w:rPr>
        <w:t xml:space="preserve">scarillas UFO de Foreo se activan con un aplicador de luz LED roja para actuar más allá de la superficie de tu piel. Con </w:t>
      </w:r>
      <w:proofErr w:type="spellStart"/>
      <w:r>
        <w:rPr>
          <w:rFonts w:ascii="Avenir" w:eastAsia="Avenir" w:hAnsi="Avenir" w:cs="Avenir"/>
        </w:rPr>
        <w:t>Youth</w:t>
      </w:r>
      <w:proofErr w:type="spellEnd"/>
      <w:r>
        <w:rPr>
          <w:rFonts w:ascii="Avenir" w:eastAsia="Avenir" w:hAnsi="Avenir" w:cs="Avenir"/>
        </w:rPr>
        <w:t xml:space="preserve"> </w:t>
      </w:r>
      <w:proofErr w:type="gramStart"/>
      <w:r>
        <w:rPr>
          <w:rFonts w:ascii="Avenir" w:eastAsia="Avenir" w:hAnsi="Avenir" w:cs="Avenir"/>
        </w:rPr>
        <w:t>Junkie  tendrás</w:t>
      </w:r>
      <w:proofErr w:type="gramEnd"/>
      <w:r>
        <w:rPr>
          <w:rFonts w:ascii="Avenir" w:eastAsia="Avenir" w:hAnsi="Avenir" w:cs="Avenir"/>
        </w:rPr>
        <w:t xml:space="preserve"> una infusión de colágeno profunda en sólo 2 minutos. </w:t>
      </w:r>
      <w:hyperlink r:id="rId17">
        <w:r>
          <w:rPr>
            <w:rFonts w:ascii="Avenir" w:eastAsia="Avenir" w:hAnsi="Avenir" w:cs="Avenir"/>
            <w:color w:val="1155CC"/>
            <w:u w:val="single"/>
          </w:rPr>
          <w:t>Aplicador UFO Pearl</w:t>
        </w:r>
      </w:hyperlink>
      <w:r>
        <w:rPr>
          <w:rFonts w:ascii="Avenir" w:eastAsia="Avenir" w:hAnsi="Avenir" w:cs="Avenir"/>
        </w:rPr>
        <w:t xml:space="preserve"> y  </w:t>
      </w:r>
      <w:hyperlink r:id="rId18">
        <w:r>
          <w:rPr>
            <w:rFonts w:ascii="Avenir" w:eastAsia="Avenir" w:hAnsi="Avenir" w:cs="Avenir"/>
            <w:color w:val="1155CC"/>
            <w:u w:val="single"/>
          </w:rPr>
          <w:t xml:space="preserve">mascarilla facial </w:t>
        </w:r>
        <w:proofErr w:type="spellStart"/>
        <w:r>
          <w:rPr>
            <w:rFonts w:ascii="Avenir" w:eastAsia="Avenir" w:hAnsi="Avenir" w:cs="Avenir"/>
            <w:color w:val="1155CC"/>
            <w:u w:val="single"/>
          </w:rPr>
          <w:t>Youth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Junkie</w:t>
        </w:r>
      </w:hyperlink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317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190500</wp:posOffset>
            </wp:positionV>
            <wp:extent cx="1073161" cy="1471613"/>
            <wp:effectExtent l="0" t="0" r="0" b="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161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0177" w:rsidRDefault="00E40177">
      <w:pPr>
        <w:ind w:left="2340"/>
        <w:rPr>
          <w:rFonts w:ascii="Montserrat" w:eastAsia="Montserrat" w:hAnsi="Montserrat" w:cs="Montserrat"/>
          <w:b/>
        </w:rPr>
      </w:pPr>
    </w:p>
    <w:p w:rsidR="00E40177" w:rsidRDefault="00E40177">
      <w:pPr>
        <w:ind w:left="2340"/>
        <w:rPr>
          <w:rFonts w:ascii="Montserrat" w:eastAsia="Montserrat" w:hAnsi="Montserrat" w:cs="Montserrat"/>
          <w:b/>
        </w:rPr>
      </w:pPr>
    </w:p>
    <w:p w:rsidR="00E40177" w:rsidRDefault="00E3171A">
      <w:pPr>
        <w:ind w:left="2340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Para beber</w:t>
      </w:r>
    </w:p>
    <w:p w:rsidR="00E40177" w:rsidRDefault="00E3171A">
      <w:pPr>
        <w:spacing w:before="200"/>
        <w:ind w:left="2340"/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El estrés detiene la producción de colágeno. Relájate y aprovecha los beneficios de la leche dorada ayurvédica con colágeno, antioxidantes y vitaminas B3 y B6.</w:t>
      </w:r>
      <w:hyperlink r:id="rId20">
        <w:r>
          <w:rPr>
            <w:rFonts w:ascii="Avenir" w:eastAsia="Avenir" w:hAnsi="Avenir" w:cs="Avenir"/>
            <w:color w:val="1155CC"/>
            <w:u w:val="single"/>
          </w:rPr>
          <w:t xml:space="preserve"> Suplemento Alimenticio </w:t>
        </w:r>
        <w:proofErr w:type="spellStart"/>
        <w:r>
          <w:rPr>
            <w:rFonts w:ascii="Avenir" w:eastAsia="Avenir" w:hAnsi="Avenir" w:cs="Avenir"/>
            <w:color w:val="1155CC"/>
            <w:u w:val="single"/>
          </w:rPr>
          <w:t>Sesen</w:t>
        </w:r>
        <w:proofErr w:type="spellEnd"/>
        <w:r>
          <w:rPr>
            <w:rFonts w:ascii="Avenir" w:eastAsia="Avenir" w:hAnsi="Avenir" w:cs="Avenir"/>
            <w:color w:val="1155CC"/>
            <w:u w:val="single"/>
          </w:rPr>
          <w:t xml:space="preserve"> Golden </w:t>
        </w:r>
        <w:proofErr w:type="spellStart"/>
        <w:r>
          <w:rPr>
            <w:rFonts w:ascii="Avenir" w:eastAsia="Avenir" w:hAnsi="Avenir" w:cs="Avenir"/>
            <w:color w:val="1155CC"/>
            <w:u w:val="single"/>
          </w:rPr>
          <w:t>Milk</w:t>
        </w:r>
        <w:proofErr w:type="spellEnd"/>
      </w:hyperlink>
    </w:p>
    <w:p w:rsidR="00E40177" w:rsidRDefault="00E40177">
      <w:pPr>
        <w:spacing w:before="200"/>
        <w:jc w:val="both"/>
        <w:rPr>
          <w:rFonts w:ascii="Avenir" w:eastAsia="Avenir" w:hAnsi="Avenir" w:cs="Avenir"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rPr>
          <w:rFonts w:ascii="Avenir" w:eastAsia="Avenir" w:hAnsi="Avenir" w:cs="Avenir"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</w:rPr>
      </w:pPr>
    </w:p>
    <w:p w:rsidR="00E40177" w:rsidRDefault="00E317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Acerca de Liverpool</w:t>
      </w:r>
    </w:p>
    <w:p w:rsidR="00E40177" w:rsidRDefault="00E317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Liverpool, líder en tiendas departamentales tiene presencia en toda la República Mexicana a través de 263 almacenes, incluyendo Suburbia, a los que incorporan también 27 centros comerciales en 15 estados del país y diversas boutiques. Durante 170 años ha o</w:t>
      </w:r>
      <w:r>
        <w:rPr>
          <w:rFonts w:ascii="Calibri" w:eastAsia="Calibri" w:hAnsi="Calibri" w:cs="Calibri"/>
          <w:color w:val="000000"/>
          <w:sz w:val="18"/>
          <w:szCs w:val="18"/>
        </w:rPr>
        <w:t>frecido la mayor cantidad de productos y servicios integrados de calidad; desde lo último en moda para la toda familia hasta asesoría en decoración de interiores, incluyendo alimentos y bebidas, hogar, tecnología y mucho más. Además, cuenta con el mejor pr</w:t>
      </w:r>
      <w:r>
        <w:rPr>
          <w:rFonts w:ascii="Calibri" w:eastAsia="Calibri" w:hAnsi="Calibri" w:cs="Calibri"/>
          <w:color w:val="000000"/>
          <w:sz w:val="18"/>
          <w:szCs w:val="18"/>
        </w:rPr>
        <w:t>ograma en mesa de regalos. Liverpool es una de las mejores empresas para trabajar en México y emplea a más de 70,000 personas en toda la República Mexicana. Su compromiso es operar con la mayor eficiencia, crecimiento, innovación, prestigio, servicio, rent</w:t>
      </w:r>
      <w:r>
        <w:rPr>
          <w:rFonts w:ascii="Calibri" w:eastAsia="Calibri" w:hAnsi="Calibri" w:cs="Calibri"/>
          <w:color w:val="000000"/>
          <w:sz w:val="18"/>
          <w:szCs w:val="18"/>
        </w:rPr>
        <w:t>abilidad y adaptación a mercados específicos. Liverpool genera un alto sentido de responsabilidad sobre nuestro entorno.</w:t>
      </w:r>
    </w:p>
    <w:p w:rsidR="00E40177" w:rsidRDefault="00E4017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E40177" w:rsidRDefault="00E317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Sigue a Liverpool en </w:t>
      </w:r>
      <w:hyperlink r:id="rId21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www.liverpool.com.mx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> </w:t>
      </w:r>
      <w:r>
        <w:rPr>
          <w:rFonts w:ascii="Calibri" w:eastAsia="Calibri" w:hAnsi="Calibri" w:cs="Calibri"/>
          <w:sz w:val="18"/>
          <w:szCs w:val="18"/>
        </w:rPr>
        <w:t>|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Montserrat SemiBold" w:eastAsia="Montserrat SemiBold" w:hAnsi="Montserrat SemiBold" w:cs="Montserrat SemiBold"/>
          <w:color w:val="EA00C4"/>
          <w:sz w:val="18"/>
          <w:szCs w:val="18"/>
        </w:rPr>
        <w:t>IG: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hyperlink r:id="rId22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@liverpool_mexico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|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Montserrat SemiBold" w:eastAsia="Montserrat SemiBold" w:hAnsi="Montserrat SemiBold" w:cs="Montserrat SemiBold"/>
          <w:color w:val="EA00C4"/>
          <w:sz w:val="18"/>
          <w:szCs w:val="18"/>
        </w:rPr>
        <w:t>FB:</w:t>
      </w:r>
      <w:r>
        <w:rPr>
          <w:rFonts w:ascii="Calibri" w:eastAsia="Calibri" w:hAnsi="Calibri" w:cs="Calibri"/>
          <w:color w:val="000000"/>
          <w:sz w:val="18"/>
          <w:szCs w:val="18"/>
        </w:rPr>
        <w:t> </w:t>
      </w:r>
      <w:hyperlink r:id="rId23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/</w:t>
        </w:r>
        <w:proofErr w:type="spellStart"/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liverpoolmexico</w:t>
        </w:r>
        <w:proofErr w:type="spellEnd"/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|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Montserrat SemiBold" w:eastAsia="Montserrat SemiBold" w:hAnsi="Montserrat SemiBold" w:cs="Montserrat SemiBold"/>
          <w:color w:val="EA00C4"/>
          <w:sz w:val="18"/>
          <w:szCs w:val="18"/>
        </w:rPr>
        <w:t xml:space="preserve">TW: </w:t>
      </w:r>
      <w:hyperlink r:id="rId24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@</w:t>
        </w:r>
        <w:proofErr w:type="spellStart"/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liverpoolmexico</w:t>
        </w:r>
        <w:proofErr w:type="spellEnd"/>
      </w:hyperlink>
    </w:p>
    <w:p w:rsidR="00E40177" w:rsidRDefault="00E317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Consulta la sala de prensa de Liverpool en </w:t>
      </w:r>
      <w:hyperlink r:id="rId25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https://www.elpuertodeliverpool.mx/sala-prensa/sala-prensa.html</w:t>
        </w:r>
      </w:hyperlink>
    </w:p>
    <w:p w:rsidR="00E40177" w:rsidRDefault="00E40177">
      <w:pPr>
        <w:jc w:val="both"/>
        <w:rPr>
          <w:b/>
          <w:sz w:val="16"/>
          <w:szCs w:val="16"/>
          <w:u w:val="single"/>
        </w:rPr>
      </w:pPr>
    </w:p>
    <w:p w:rsidR="00E40177" w:rsidRDefault="00E3171A">
      <w:pPr>
        <w:jc w:val="both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Contacto de prensa</w:t>
      </w:r>
    </w:p>
    <w:p w:rsidR="00E40177" w:rsidRDefault="00E40177">
      <w:pPr>
        <w:jc w:val="both"/>
        <w:rPr>
          <w:b/>
          <w:sz w:val="16"/>
          <w:szCs w:val="16"/>
        </w:rPr>
      </w:pPr>
    </w:p>
    <w:p w:rsidR="00E40177" w:rsidRDefault="00E40177">
      <w:pPr>
        <w:spacing w:before="48"/>
        <w:ind w:left="100"/>
        <w:rPr>
          <w:sz w:val="18"/>
          <w:szCs w:val="18"/>
        </w:rPr>
      </w:pPr>
    </w:p>
    <w:sectPr w:rsidR="00E40177">
      <w:headerReference w:type="default" r:id="rId26"/>
      <w:pgSz w:w="12240" w:h="15840"/>
      <w:pgMar w:top="1710" w:right="1720" w:bottom="1710" w:left="13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71A" w:rsidRDefault="00E3171A">
      <w:r>
        <w:separator/>
      </w:r>
    </w:p>
  </w:endnote>
  <w:endnote w:type="continuationSeparator" w:id="0">
    <w:p w:rsidR="00E3171A" w:rsidRDefault="00E31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ExtraBold">
    <w:charset w:val="00"/>
    <w:family w:val="auto"/>
    <w:pitch w:val="default"/>
  </w:font>
  <w:font w:name="Avenir">
    <w:altName w:val="Calibri"/>
    <w:charset w:val="00"/>
    <w:family w:val="auto"/>
    <w:pitch w:val="default"/>
  </w:font>
  <w:font w:name="Montserr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SemiBold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71A" w:rsidRDefault="00E3171A">
      <w:r>
        <w:separator/>
      </w:r>
    </w:p>
  </w:footnote>
  <w:footnote w:type="continuationSeparator" w:id="0">
    <w:p w:rsidR="00E3171A" w:rsidRDefault="00E31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177" w:rsidRDefault="00E3171A"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-504824</wp:posOffset>
          </wp:positionH>
          <wp:positionV relativeFrom="paragraph">
            <wp:posOffset>-180974</wp:posOffset>
          </wp:positionV>
          <wp:extent cx="1549570" cy="359569"/>
          <wp:effectExtent l="0" t="0" r="0" b="0"/>
          <wp:wrapSquare wrapText="bothSides" distT="0" distB="0" distL="0" distR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9570" cy="3595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-447674</wp:posOffset>
          </wp:positionH>
          <wp:positionV relativeFrom="paragraph">
            <wp:posOffset>-161924</wp:posOffset>
          </wp:positionV>
          <wp:extent cx="1887538" cy="434068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7538" cy="434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>
              <wp:simplePos x="0" y="0"/>
              <wp:positionH relativeFrom="column">
                <wp:posOffset>-866774</wp:posOffset>
              </wp:positionH>
              <wp:positionV relativeFrom="paragraph">
                <wp:posOffset>-342899</wp:posOffset>
              </wp:positionV>
              <wp:extent cx="7793038" cy="798786"/>
              <wp:effectExtent l="0" t="0" r="0" b="0"/>
              <wp:wrapSquare wrapText="bothSides" distT="0" distB="0" distL="0" distR="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115125" y="0"/>
                        <a:ext cx="7735200" cy="774300"/>
                      </a:xfrm>
                      <a:prstGeom prst="rect">
                        <a:avLst/>
                      </a:prstGeom>
                      <a:solidFill>
                        <a:srgbClr val="FA3ABB"/>
                      </a:solidFill>
                      <a:ln>
                        <a:noFill/>
                      </a:ln>
                    </wps:spPr>
                    <wps:txbx>
                      <w:txbxContent>
                        <w:p w:rsidR="00E40177" w:rsidRDefault="00E4017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-866774</wp:posOffset>
              </wp:positionH>
              <wp:positionV relativeFrom="paragraph">
                <wp:posOffset>-342899</wp:posOffset>
              </wp:positionV>
              <wp:extent cx="7793038" cy="798786"/>
              <wp:effectExtent b="0" l="0" r="0" t="0"/>
              <wp:wrapSquare wrapText="bothSides" distB="0" distT="0" distL="0" distR="0"/>
              <wp:docPr id="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3038" cy="79878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177"/>
    <w:rsid w:val="009D36A8"/>
    <w:rsid w:val="00E3171A"/>
    <w:rsid w:val="00E4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43932A-E9B2-4725-9488-7D13E8726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liverpool.com.mx/tienda/pdp/mascarilla-facial-foreo-youth-junkie/1074255465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://www.liverpool.com.mx" TargetMode="External"/><Relationship Id="rId7" Type="http://schemas.openxmlformats.org/officeDocument/2006/relationships/hyperlink" Target="https://www.liverpool.com.mx/tienda/pdp/bloqueador-solar-cosrx-aloe-smoothing/1083614567" TargetMode="External"/><Relationship Id="rId12" Type="http://schemas.openxmlformats.org/officeDocument/2006/relationships/hyperlink" Target="https://www.liverpool.com.mx/tienda/pdp/primer-3-en-1-spf30-murad-invisiblur-30-ml/1061071641" TargetMode="External"/><Relationship Id="rId17" Type="http://schemas.openxmlformats.org/officeDocument/2006/relationships/hyperlink" Target="https://www.liverpool.com.mx/tienda/pdp/aplicador-de-mascarilla-foreo-ufo-pearl-pink/1074251931?typeahead=yes" TargetMode="External"/><Relationship Id="rId25" Type="http://schemas.openxmlformats.org/officeDocument/2006/relationships/hyperlink" Target="https://www.elpuertodeliverpool.mx/sala-prensa/sala-prensa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ww.liverpool.com.mx/tienda/pdp/suplemento-alimenticio-sesen-golden-milk-225-g/1088078795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twitter.com/liverpoolmexico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www.facebook.com/liverpoolmexico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liverpool.com.mx/tienda/pdp/crema-para-ojos-origins-a-perfect-world/1056606501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hyperlink" Target="https://www.liverpool.com.mx/tienda/pdp/crema-para-ojos-origins-a-perfect-world/1056606501" TargetMode="External"/><Relationship Id="rId14" Type="http://schemas.openxmlformats.org/officeDocument/2006/relationships/hyperlink" Target="https://www.liverpool.com.mx/tienda/pdp/hidratante-facial-mario-badescu-skin-care-aloe,-chamomile-and-lavender/1087281015" TargetMode="External"/><Relationship Id="rId22" Type="http://schemas.openxmlformats.org/officeDocument/2006/relationships/hyperlink" Target="https://www.instagram.com/liverpool_mexico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Rojas, Cesar (MEX-WSW)</dc:creator>
  <cp:lastModifiedBy>Rojas, Cesar (MEX-WSW)</cp:lastModifiedBy>
  <cp:revision>2</cp:revision>
  <dcterms:created xsi:type="dcterms:W3CDTF">2020-03-27T00:06:00Z</dcterms:created>
  <dcterms:modified xsi:type="dcterms:W3CDTF">2020-03-27T00:06:00Z</dcterms:modified>
</cp:coreProperties>
</file>